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C4" w:rsidRDefault="00CD4727">
      <w:pPr>
        <w:spacing w:after="240"/>
        <w:ind w:left="36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MATEMATIKUS MESTERKÉPZÉSI SZAK MINTATANTERVE</w:t>
      </w:r>
    </w:p>
    <w:tbl>
      <w:tblPr>
        <w:tblW w:w="84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9"/>
        <w:gridCol w:w="1014"/>
        <w:gridCol w:w="1008"/>
        <w:gridCol w:w="1010"/>
        <w:gridCol w:w="1012"/>
        <w:gridCol w:w="1058"/>
      </w:tblGrid>
      <w:tr w:rsidR="002808C4">
        <w:trPr>
          <w:trHeight w:val="368"/>
          <w:jc w:val="center"/>
        </w:trPr>
        <w:tc>
          <w:tcPr>
            <w:tcW w:w="74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28"/>
                <w:lang w:eastAsia="ja-JP"/>
              </w:rPr>
            </w:pPr>
            <w:r>
              <w:rPr>
                <w:rFonts w:ascii="Arial" w:eastAsia="MS Mincho" w:hAnsi="Arial"/>
                <w:b/>
                <w:sz w:val="28"/>
                <w:lang w:eastAsia="ja-JP"/>
              </w:rPr>
              <w:t>ANALÍZIS SPECIALIZÁCIÓ</w:t>
            </w:r>
          </w:p>
          <w:p w:rsidR="002808C4" w:rsidRDefault="00CD4727">
            <w:pPr>
              <w:jc w:val="center"/>
              <w:rPr>
                <w:rFonts w:ascii="Arial" w:eastAsia="MS Mincho" w:hAnsi="Arial"/>
                <w:lang w:eastAsia="ja-JP"/>
              </w:rPr>
            </w:pPr>
            <w:r>
              <w:rPr>
                <w:rFonts w:ascii="Arial" w:eastAsia="MS Mincho" w:hAnsi="Arial"/>
                <w:b/>
                <w:sz w:val="28"/>
                <w:lang w:eastAsia="ja-JP"/>
              </w:rPr>
              <w:t>páros években induló évfolyamoknak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proofErr w:type="gramStart"/>
            <w:r>
              <w:rPr>
                <w:rFonts w:ascii="Arial" w:eastAsia="MS Mincho" w:hAnsi="Arial"/>
                <w:b/>
                <w:sz w:val="16"/>
                <w:lang w:eastAsia="ja-JP"/>
              </w:rPr>
              <w:t>kontakt óra</w:t>
            </w:r>
            <w:proofErr w:type="gramEnd"/>
            <w:r>
              <w:rPr>
                <w:rFonts w:ascii="Arial" w:eastAsia="MS Mincho" w:hAnsi="Arial"/>
                <w:b/>
                <w:sz w:val="16"/>
                <w:lang w:eastAsia="ja-JP"/>
              </w:rPr>
              <w:t xml:space="preserve"> per hét / kredit / vizsgák</w:t>
            </w: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right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>
              <w:rPr>
                <w:rFonts w:ascii="Arial" w:eastAsia="MS Mincho" w:hAnsi="Arial"/>
                <w:b/>
                <w:sz w:val="16"/>
                <w:lang w:eastAsia="ja-JP"/>
              </w:rPr>
              <w:t>I.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>
              <w:rPr>
                <w:rFonts w:ascii="Arial" w:eastAsia="MS Mincho" w:hAnsi="Arial"/>
                <w:b/>
                <w:sz w:val="16"/>
                <w:lang w:eastAsia="ja-JP"/>
              </w:rPr>
              <w:t>II.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>
              <w:rPr>
                <w:rFonts w:ascii="Arial" w:eastAsia="MS Mincho" w:hAnsi="Arial"/>
                <w:b/>
                <w:sz w:val="16"/>
                <w:lang w:eastAsia="ja-JP"/>
              </w:rPr>
              <w:t>III.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>
              <w:rPr>
                <w:rFonts w:ascii="Arial" w:eastAsia="MS Mincho" w:hAnsi="Arial"/>
                <w:b/>
                <w:sz w:val="16"/>
                <w:lang w:eastAsia="ja-JP"/>
              </w:rPr>
              <w:t>IV.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pStyle w:val="Listaszerbekezds"/>
              <w:numPr>
                <w:ilvl w:val="0"/>
                <w:numId w:val="1"/>
              </w:num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Elméleti alapozás</w:t>
            </w:r>
            <w:r>
              <w:rPr>
                <w:rFonts w:ascii="Arial" w:eastAsia="MS Mincho" w:hAnsi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8/9/1v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4/6/1v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12/15/2v</w:t>
            </w:r>
          </w:p>
        </w:tc>
      </w:tr>
      <w:tr w:rsidR="002808C4">
        <w:trPr>
          <w:jc w:val="center"/>
        </w:trPr>
        <w:tc>
          <w:tcPr>
            <w:tcW w:w="8460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spacing w:before="60" w:after="60"/>
              <w:jc w:val="both"/>
              <w:rPr>
                <w:rFonts w:ascii="Arial" w:eastAsia="MS Mincho" w:hAnsi="Arial"/>
                <w:i/>
                <w:sz w:val="16"/>
                <w:lang w:eastAsia="ja-JP"/>
              </w:rPr>
            </w:pP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Az elméleti alapozás tárgyai a 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Matematika </w:t>
            </w:r>
            <w:proofErr w:type="spellStart"/>
            <w:r>
              <w:rPr>
                <w:rFonts w:ascii="Arial" w:eastAsia="MS Mincho" w:hAnsi="Arial"/>
                <w:i/>
                <w:sz w:val="16"/>
                <w:lang w:eastAsia="ja-JP"/>
              </w:rPr>
              <w:t>BSc</w:t>
            </w:r>
            <w:proofErr w:type="spell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</w:t>
            </w:r>
            <w:proofErr w:type="gramStart"/>
            <w:r>
              <w:rPr>
                <w:rFonts w:ascii="Arial" w:eastAsia="MS Mincho" w:hAnsi="Arial"/>
                <w:i/>
                <w:sz w:val="16"/>
                <w:lang w:eastAsia="ja-JP"/>
              </w:rPr>
              <w:t>szak kötelező</w:t>
            </w:r>
            <w:proofErr w:type="gram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tárgyai közül kerülhetnek ki. Ebből azoknak a hallgatóknak kell szükség és oktatói előírás szerint maximum 15 kreditnyit teljesíteni, akik nem a Matematika </w:t>
            </w:r>
            <w:proofErr w:type="spellStart"/>
            <w:r>
              <w:rPr>
                <w:rFonts w:ascii="Arial" w:eastAsia="MS Mincho" w:hAnsi="Arial"/>
                <w:i/>
                <w:sz w:val="16"/>
                <w:lang w:eastAsia="ja-JP"/>
              </w:rPr>
              <w:t>BSc</w:t>
            </w:r>
            <w:proofErr w:type="spell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szakon szerzett diplomával nyernek felvételt. Azok a hallgatók, aki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>knek az alapozó tárgyakból 15-nél</w:t>
            </w:r>
            <w:r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 xml:space="preserve"> 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kevesebb kreditnyi teljesíteni valójuk van, a fennmaradó kredit-keretet választható szakmai tárgyakkal töltik ki </w:t>
            </w:r>
            <w:r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 xml:space="preserve">a </w:t>
            </w:r>
            <w:hyperlink r:id="rId5">
              <w:r>
                <w:rPr>
                  <w:rStyle w:val="InternetLink"/>
                  <w:rFonts w:ascii="Arial" w:eastAsia="MS Mincho" w:hAnsi="Arial"/>
                  <w:i/>
                  <w:sz w:val="16"/>
                  <w:lang w:eastAsia="ja-JP"/>
                </w:rPr>
                <w:t>kari honlapon</w:t>
              </w:r>
            </w:hyperlink>
            <w:r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 xml:space="preserve"> található, az Elméleti alapozás kitöltéséről szóló szabályozás szerint.</w:t>
            </w: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pStyle w:val="Listaszerbekezds"/>
              <w:numPr>
                <w:ilvl w:val="0"/>
                <w:numId w:val="1"/>
              </w:num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Szakmai törzsanyag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4/5/1v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4/5/0v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8/10/1v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8/10/1v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24/30/3v</w:t>
            </w:r>
          </w:p>
        </w:tc>
      </w:tr>
      <w:tr w:rsidR="002808C4">
        <w:trPr>
          <w:trHeight w:val="400"/>
          <w:jc w:val="center"/>
        </w:trPr>
        <w:tc>
          <w:tcPr>
            <w:tcW w:w="8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808C4" w:rsidRDefault="00CD4727">
            <w:pPr>
              <w:spacing w:before="60" w:after="60"/>
              <w:jc w:val="both"/>
              <w:rPr>
                <w:rFonts w:ascii="Arial" w:eastAsia="MS Mincho" w:hAnsi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 xml:space="preserve">Az alábbi tárgyakból legalább 6-ot kell teljesíteni, olyan módon, hogy a 6 </w:t>
            </w:r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témakör közül legalább 4-ből kell tárgyakat választani. A *</w:t>
            </w:r>
            <w:proofErr w:type="spellStart"/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-gal</w:t>
            </w:r>
            <w:proofErr w:type="spellEnd"/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 xml:space="preserve"> jelölt tárgyak elvégzése az Analízis specializáción kötelező. A **</w:t>
            </w:r>
            <w:proofErr w:type="spellStart"/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-gal</w:t>
            </w:r>
            <w:proofErr w:type="spellEnd"/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 xml:space="preserve"> jelölt tárgyak közül az egyiket kell elvégezni.</w:t>
            </w:r>
            <w:r>
              <w:rPr>
                <w:rFonts w:ascii="Arial" w:eastAsia="MS Mincho" w:hAnsi="Arial" w:cs="Arial"/>
                <w:i/>
                <w:iCs/>
                <w:color w:val="FF0000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 xml:space="preserve">Lineáris programozás: páratlan évben ősszel magyarul, páros évben ősszel </w:t>
            </w:r>
            <w:r>
              <w:rPr>
                <w:rFonts w:ascii="Arial" w:eastAsia="MS Mincho" w:hAnsi="Arial" w:cs="Arial"/>
                <w:i/>
                <w:iCs/>
                <w:color w:val="00B050"/>
                <w:sz w:val="16"/>
                <w:szCs w:val="16"/>
                <w:lang w:eastAsia="ja-JP"/>
              </w:rPr>
              <w:t>angolul</w:t>
            </w:r>
            <w:r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 xml:space="preserve"> megy. Globális optimalizálás: </w:t>
            </w:r>
            <w:r>
              <w:rPr>
                <w:rFonts w:ascii="Arial" w:eastAsia="MS Mincho" w:hAnsi="Arial" w:cs="Arial"/>
                <w:i/>
                <w:iCs/>
                <w:color w:val="00B050"/>
                <w:sz w:val="16"/>
                <w:szCs w:val="16"/>
                <w:lang w:eastAsia="ja-JP"/>
              </w:rPr>
              <w:t>angol nyelven</w:t>
            </w:r>
            <w:r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 xml:space="preserve"> megy.</w:t>
            </w: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Algebra és számelmélet blokk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Kommutatív algebra és algebrai geometria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Csoportelmélet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Analízis blokk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Dinamikai rendszerek *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Parciális </w:t>
            </w: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differenciálegyenletek 2 *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Fourier analízis és függvénysorok **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Operátorelmélet **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Diszkrét matematika blokk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Elméleti számítástudomány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Algebrai és általános kombinatorika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Kombinatorikus optimalizálás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(3/1/0/v/5)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3/1/0/v/5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Geometria blokk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Differenciálgeometria és topológia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Reprezentáció elmélet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Operációkutatás blokk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Lineáris programozás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 w:cs="Arial"/>
                <w:color w:val="00B050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color w:val="00B050"/>
                <w:sz w:val="16"/>
                <w:szCs w:val="16"/>
                <w:lang w:eastAsia="ja-JP"/>
              </w:rPr>
              <w:t>(3/1/0/v/5)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Globális </w:t>
            </w: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optimalizálás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 w:cs="Arial"/>
                <w:color w:val="00B050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color w:val="00B050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Sztochasztika</w:t>
            </w:r>
            <w:proofErr w:type="spellEnd"/>
            <w: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blokk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Sztochasztikus analízis és alkalmazásai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Statisztika és információelmélet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pStyle w:val="Listaszerbekezds"/>
              <w:numPr>
                <w:ilvl w:val="0"/>
                <w:numId w:val="1"/>
              </w:num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A specializáció tárgyai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</w:pPr>
            <w:r>
              <w:rPr>
                <w:rFonts w:ascii="Arial" w:eastAsia="MS Mincho" w:hAnsi="Arial"/>
                <w:b/>
                <w:i/>
                <w:iCs/>
                <w:color w:val="FF3366"/>
                <w:sz w:val="20"/>
                <w:szCs w:val="20"/>
                <w:lang w:eastAsia="ja-JP"/>
              </w:rPr>
              <w:t>12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i/>
                <w:iCs/>
                <w:color w:val="FF0000"/>
                <w:sz w:val="20"/>
                <w:szCs w:val="20"/>
                <w:lang w:eastAsia="ja-JP"/>
              </w:rPr>
              <w:t>14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/2v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12/15/3v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10/11/1v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</w:pPr>
            <w:r>
              <w:rPr>
                <w:rFonts w:ascii="Arial" w:eastAsia="MS Mincho" w:hAnsi="Arial"/>
                <w:b/>
                <w:i/>
                <w:iCs/>
                <w:color w:val="FF3366"/>
                <w:sz w:val="20"/>
                <w:szCs w:val="20"/>
                <w:lang w:eastAsia="ja-JP"/>
              </w:rPr>
              <w:t>4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i/>
                <w:iCs/>
                <w:color w:val="FF0000"/>
                <w:sz w:val="20"/>
                <w:szCs w:val="20"/>
                <w:lang w:eastAsia="ja-JP"/>
              </w:rPr>
              <w:t>6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/1v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38/46/7v</w:t>
            </w:r>
          </w:p>
        </w:tc>
      </w:tr>
      <w:tr w:rsidR="002808C4">
        <w:trPr>
          <w:trHeight w:val="247"/>
          <w:jc w:val="center"/>
        </w:trPr>
        <w:tc>
          <w:tcPr>
            <w:tcW w:w="8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spacing w:before="60" w:after="60"/>
              <w:jc w:val="both"/>
              <w:rPr>
                <w:rFonts w:ascii="Arial" w:eastAsia="MS Mincho" w:hAnsi="Arial"/>
                <w:b/>
                <w:sz w:val="16"/>
                <w:lang w:eastAsia="ja-JP"/>
              </w:rPr>
            </w:pPr>
            <w:r>
              <w:rPr>
                <w:rFonts w:ascii="Arial" w:eastAsia="MS Mincho" w:hAnsi="Arial"/>
                <w:i/>
                <w:sz w:val="16"/>
                <w:lang w:eastAsia="ja-JP"/>
              </w:rPr>
              <w:t>A **</w:t>
            </w:r>
            <w:proofErr w:type="spellStart"/>
            <w:r>
              <w:rPr>
                <w:rFonts w:ascii="Arial" w:eastAsia="MS Mincho" w:hAnsi="Arial"/>
                <w:i/>
                <w:sz w:val="16"/>
                <w:lang w:eastAsia="ja-JP"/>
              </w:rPr>
              <w:t>-gal</w:t>
            </w:r>
            <w:proofErr w:type="spell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és ***</w:t>
            </w:r>
            <w:proofErr w:type="spellStart"/>
            <w:r>
              <w:rPr>
                <w:rFonts w:ascii="Arial" w:eastAsia="MS Mincho" w:hAnsi="Arial"/>
                <w:i/>
                <w:sz w:val="16"/>
                <w:lang w:eastAsia="ja-JP"/>
              </w:rPr>
              <w:t>-gal</w:t>
            </w:r>
            <w:proofErr w:type="spellEnd"/>
            <w:r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 xml:space="preserve"> 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megjelölt tárgyakból a specializáció hallgatóinak egyet-egyet kell felvenniük. A többi tárgy elvégzése kötelező. </w:t>
            </w:r>
            <w:r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 xml:space="preserve">A kötelezően választható 15 kreditet olyan módon kell a (B) tárgycsoport kötelező 30 kredit feletti tárgyaiból és a matematikus mesterszak (B) </w:t>
            </w:r>
            <w:r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 xml:space="preserve">és (C) csoportbeli további tárgyaiból összeállítani, hogy </w:t>
            </w:r>
            <w:proofErr w:type="gramStart"/>
            <w:r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>ezáltal</w:t>
            </w:r>
            <w:proofErr w:type="gramEnd"/>
            <w:r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 xml:space="preserve"> legyen az Analízisen kívül két blokkból legalább 10-10 kreditnyi tárgy (ebbe beleszámíthatóak a (C) csoport </w:t>
            </w:r>
            <w:proofErr w:type="spellStart"/>
            <w:r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>Sztochasztika</w:t>
            </w:r>
            <w:proofErr w:type="spellEnd"/>
            <w:r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 xml:space="preserve"> és Geometria blokkjában elvégzett tárgyak is).</w:t>
            </w: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Analízis blokk (15 v</w:t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agy 18 kredit)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Mátrixanalízis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/v/3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Vektorterek a fizikában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Inverz szórási feladatok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/v/3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r>
              <w:rPr>
                <w:rFonts w:ascii="Arial" w:eastAsia="MS Mincho" w:hAnsi="Arial"/>
                <w:sz w:val="16"/>
                <w:lang w:eastAsia="ja-JP"/>
              </w:rPr>
              <w:t xml:space="preserve">Disztribúcióelmélet és 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Green-függvények</w:t>
            </w:r>
            <w:proofErr w:type="spellEnd"/>
            <w:r>
              <w:rPr>
                <w:rFonts w:ascii="Arial" w:eastAsia="MS Mincho" w:hAnsi="Arial"/>
                <w:color w:val="FF0000"/>
                <w:sz w:val="16"/>
                <w:lang w:eastAsia="ja-JP"/>
              </w:rPr>
              <w:t>***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/v/</w:t>
            </w:r>
            <w:r>
              <w:rPr>
                <w:rFonts w:ascii="Arial" w:eastAsia="MS Mincho" w:hAnsi="Arial"/>
                <w:i/>
                <w:iCs/>
                <w:color w:val="FF0000"/>
                <w:sz w:val="16"/>
                <w:lang w:eastAsia="ja-JP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Numerikus módszerek 2 – 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Parciális</w:t>
            </w:r>
            <w:r>
              <w:rPr>
                <w:rFonts w:ascii="Arial" w:eastAsia="MS Mincho" w:hAnsi="Arial"/>
                <w:sz w:val="16"/>
                <w:lang w:eastAsia="ja-JP"/>
              </w:rPr>
              <w:br/>
              <w:t xml:space="preserve">   differenciálegyenletek</w:t>
            </w:r>
            <w:proofErr w:type="gramEnd"/>
            <w:r>
              <w:rPr>
                <w:rFonts w:ascii="Arial" w:eastAsia="MS Mincho" w:hAnsi="Arial"/>
                <w:sz w:val="16"/>
                <w:lang w:eastAsia="ja-JP"/>
              </w:rPr>
              <w:t xml:space="preserve"> **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2/0/2/v/5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Matematikai kémia**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2/0/2/v/5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shd w:val="clear" w:color="auto" w:fill="FFCC99"/>
            </w:pPr>
            <w:r>
              <w:rPr>
                <w:rFonts w:ascii="Arial" w:eastAsia="MS Mincho" w:hAnsi="Arial"/>
                <w:sz w:val="16"/>
                <w:lang w:eastAsia="ja-JP"/>
              </w:rPr>
              <w:t>Bevezetés a kvantum-információelméletbe</w:t>
            </w:r>
          </w:p>
          <w:p w:rsidR="002808C4" w:rsidRDefault="00CD4727"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(Potenciálelmélet *** helyett)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shd w:val="clear" w:color="auto" w:fill="FFCC99"/>
              <w:jc w:val="center"/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/f/2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</w:pPr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(2/0/</w:t>
            </w:r>
            <w:proofErr w:type="spellStart"/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/f/3)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/>
                <w:b/>
                <w:i/>
                <w:sz w:val="16"/>
                <w:lang w:eastAsia="ja-JP"/>
              </w:rPr>
            </w:pPr>
            <w:proofErr w:type="spellStart"/>
            <w:r>
              <w:rPr>
                <w:rFonts w:ascii="Arial" w:eastAsia="MS Mincho" w:hAnsi="Arial"/>
                <w:b/>
                <w:i/>
                <w:sz w:val="16"/>
                <w:lang w:eastAsia="ja-JP"/>
              </w:rPr>
              <w:t>Sztochasztika</w:t>
            </w:r>
            <w:proofErr w:type="spellEnd"/>
            <w:r>
              <w:rPr>
                <w:rFonts w:ascii="Arial" w:eastAsia="MS Mincho" w:hAnsi="Arial"/>
                <w:b/>
                <w:i/>
                <w:sz w:val="16"/>
                <w:lang w:eastAsia="ja-JP"/>
              </w:rPr>
              <w:t xml:space="preserve"> blokk (6 vagy 3 kredit)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Matematikai 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perkolációelmélet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 xml:space="preserve"> ***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/f/3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A statisztikus </w:t>
            </w:r>
            <w:r>
              <w:rPr>
                <w:rFonts w:ascii="Arial" w:eastAsia="MS Mincho" w:hAnsi="Arial"/>
                <w:sz w:val="16"/>
                <w:lang w:eastAsia="ja-JP"/>
              </w:rPr>
              <w:t>fizika matematikai módszerei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/v/3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/>
                <w:b/>
                <w:i/>
                <w:sz w:val="16"/>
                <w:lang w:eastAsia="ja-JP"/>
              </w:rPr>
            </w:pPr>
            <w:r>
              <w:rPr>
                <w:rFonts w:ascii="Arial" w:eastAsia="MS Mincho" w:hAnsi="Arial"/>
                <w:b/>
                <w:i/>
                <w:sz w:val="16"/>
                <w:lang w:eastAsia="ja-JP"/>
              </w:rPr>
              <w:lastRenderedPageBreak/>
              <w:t>Geometria blokk (5 kredit)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A klasszikus mechanika 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matematikai</w:t>
            </w:r>
            <w:r>
              <w:rPr>
                <w:rFonts w:ascii="Arial" w:eastAsia="MS Mincho" w:hAnsi="Arial"/>
                <w:sz w:val="16"/>
                <w:lang w:eastAsia="ja-JP"/>
              </w:rPr>
              <w:br/>
              <w:t xml:space="preserve">    módszerei</w:t>
            </w:r>
            <w:proofErr w:type="gramEnd"/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/f/3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shd w:val="clear" w:color="auto" w:fill="FFCC99"/>
            </w:pPr>
            <w:r>
              <w:rPr>
                <w:rFonts w:ascii="Arial" w:eastAsia="MS Mincho" w:hAnsi="Arial"/>
                <w:sz w:val="16"/>
                <w:lang w:eastAsia="ja-JP"/>
              </w:rPr>
              <w:t>Reprezentációelmélet a kvantum-információelméletben</w:t>
            </w:r>
          </w:p>
          <w:p w:rsidR="002808C4" w:rsidRDefault="00CD4727"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(A klasszikus mezőelméletek geometriája helyett)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rPr>
                <w:rFonts w:ascii="Arial" w:eastAsia="MS Mincho" w:hAnsi="Arial"/>
                <w:strike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shd w:val="clear" w:color="auto" w:fill="FFCC99"/>
              <w:jc w:val="center"/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trike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</w:pPr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(</w:t>
            </w:r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/f/2)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/>
                <w:b/>
                <w:i/>
                <w:sz w:val="16"/>
                <w:lang w:eastAsia="ja-JP"/>
              </w:rPr>
            </w:pPr>
            <w:r>
              <w:rPr>
                <w:rFonts w:ascii="Arial" w:eastAsia="MS Mincho" w:hAnsi="Arial"/>
                <w:b/>
                <w:i/>
                <w:sz w:val="16"/>
                <w:lang w:eastAsia="ja-JP"/>
              </w:rPr>
              <w:t>Egyéb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Témalabor 1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/4/f/4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Matematikai modellalkotás 1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/f/1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Kötelezően választható tárgyak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pStyle w:val="Listaszerbekezds"/>
              <w:numPr>
                <w:ilvl w:val="0"/>
                <w:numId w:val="1"/>
              </w:num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Választható tárgyak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5/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5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9/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9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Szabadon választható szakmai tárgyak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/f2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trike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/f/3</w:t>
            </w:r>
          </w:p>
          <w:p w:rsidR="002808C4" w:rsidRDefault="00CD4727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Kötelezően választható társadalomtudományi vagy gazdaságtudományi tárgy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pStyle w:val="Listaszerbekezds"/>
              <w:numPr>
                <w:ilvl w:val="0"/>
                <w:numId w:val="1"/>
              </w:num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Diplomamunka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2/5/0v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8/15/0v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10/20/0v</w:t>
            </w: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Beszámoló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/0/a/0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Diplomamunka előkészítés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0/2/0/f/5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16"/>
                <w:szCs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Diplomamunka-készítés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0/8/0/f/15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16"/>
                <w:szCs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ÖSSZESEN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br/>
              <w:t>óra / kredit / vizsgák száma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</w:pPr>
            <w:r>
              <w:rPr>
                <w:rFonts w:ascii="Arial" w:eastAsia="MS Mincho" w:hAnsi="Arial"/>
                <w:b/>
                <w:i/>
                <w:iCs/>
                <w:color w:val="FF0000"/>
                <w:sz w:val="20"/>
                <w:szCs w:val="20"/>
                <w:lang w:eastAsia="ja-JP"/>
              </w:rPr>
              <w:t>26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i/>
                <w:iCs/>
                <w:color w:val="FF0000"/>
                <w:sz w:val="20"/>
                <w:szCs w:val="20"/>
                <w:lang w:eastAsia="ja-JP"/>
              </w:rPr>
              <w:t>30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</w:p>
          <w:p w:rsidR="002808C4" w:rsidRDefault="00CD4727">
            <w:pPr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4v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22/28/</w:t>
            </w:r>
          </w:p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25/31/</w:t>
            </w:r>
          </w:p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</w:pPr>
            <w:r>
              <w:rPr>
                <w:rFonts w:ascii="Arial" w:eastAsia="MS Mincho" w:hAnsi="Arial"/>
                <w:b/>
                <w:i/>
                <w:iCs/>
                <w:color w:val="FF0000"/>
                <w:sz w:val="20"/>
                <w:szCs w:val="20"/>
                <w:lang w:eastAsia="ja-JP"/>
              </w:rPr>
              <w:t>20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i/>
                <w:iCs/>
                <w:color w:val="FF0000"/>
                <w:sz w:val="20"/>
                <w:szCs w:val="20"/>
                <w:lang w:eastAsia="ja-JP"/>
              </w:rPr>
              <w:t>31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</w:p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2v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93/120/</w:t>
            </w:r>
          </w:p>
          <w:p w:rsidR="002808C4" w:rsidRDefault="00CD4727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12v</w:t>
            </w:r>
          </w:p>
        </w:tc>
      </w:tr>
    </w:tbl>
    <w:p w:rsidR="002808C4" w:rsidRDefault="00CD4727">
      <w:pPr>
        <w:tabs>
          <w:tab w:val="left" w:pos="426"/>
        </w:tabs>
        <w:jc w:val="center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A tárgyak paraméterei: előadás / gyakorlat / labor / </w:t>
      </w:r>
      <w:r>
        <w:rPr>
          <w:rFonts w:ascii="Arial" w:hAnsi="Arial" w:cs="Arial"/>
          <w:i/>
          <w:sz w:val="18"/>
          <w:szCs w:val="18"/>
        </w:rPr>
        <w:t>vizsga</w:t>
      </w:r>
      <w:r>
        <w:rPr>
          <w:rFonts w:ascii="Arial" w:hAnsi="Arial" w:cs="Arial"/>
          <w:sz w:val="18"/>
          <w:szCs w:val="18"/>
        </w:rPr>
        <w:t xml:space="preserve"> (v) vagy </w:t>
      </w:r>
      <w:r>
        <w:rPr>
          <w:rFonts w:ascii="Arial" w:hAnsi="Arial" w:cs="Arial"/>
          <w:i/>
          <w:sz w:val="18"/>
          <w:szCs w:val="18"/>
        </w:rPr>
        <w:t>félévközi jegy</w:t>
      </w:r>
      <w:r>
        <w:rPr>
          <w:rFonts w:ascii="Arial" w:hAnsi="Arial" w:cs="Arial"/>
          <w:sz w:val="18"/>
          <w:szCs w:val="18"/>
        </w:rPr>
        <w:t xml:space="preserve"> (f) / kredit.</w:t>
      </w:r>
    </w:p>
    <w:p w:rsidR="002808C4" w:rsidRDefault="002808C4"/>
    <w:p w:rsidR="002808C4" w:rsidRDefault="00CD47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Ajánlott szabadon </w:t>
      </w:r>
      <w:r>
        <w:rPr>
          <w:rFonts w:ascii="Arial" w:hAnsi="Arial" w:cs="Arial"/>
          <w:b/>
          <w:sz w:val="20"/>
          <w:szCs w:val="20"/>
        </w:rPr>
        <w:t>választható tárgyak:</w:t>
      </w:r>
    </w:p>
    <w:p w:rsidR="002808C4" w:rsidRDefault="002808C4"/>
    <w:tbl>
      <w:tblPr>
        <w:tblW w:w="84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1"/>
        <w:gridCol w:w="1010"/>
        <w:gridCol w:w="1010"/>
        <w:gridCol w:w="1010"/>
        <w:gridCol w:w="1010"/>
        <w:gridCol w:w="1059"/>
      </w:tblGrid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Témalabor 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/4/f/4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2808C4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Matematikai modellalkotás 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CD4727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/f/1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808C4" w:rsidRDefault="002808C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</w:tbl>
    <w:p w:rsidR="002808C4" w:rsidRDefault="002808C4"/>
    <w:sectPr w:rsidR="002808C4">
      <w:pgSz w:w="11906" w:h="16838"/>
      <w:pgMar w:top="1418" w:right="1418" w:bottom="1134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3F09"/>
    <w:multiLevelType w:val="multilevel"/>
    <w:tmpl w:val="E0AEFD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F70211"/>
    <w:multiLevelType w:val="multilevel"/>
    <w:tmpl w:val="06D2E70C"/>
    <w:lvl w:ilvl="0">
      <w:start w:val="1"/>
      <w:numFmt w:val="upperLetter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C4"/>
    <w:rsid w:val="002808C4"/>
    <w:rsid w:val="00C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02454-0ED1-44AE-9A9A-938EE67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720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F27E2"/>
    <w:rPr>
      <w:rFonts w:ascii="Segoe UI" w:hAnsi="Segoe UI" w:cs="Segoe UI"/>
      <w:sz w:val="18"/>
      <w:szCs w:val="18"/>
      <w:lang w:eastAsia="hu-HU"/>
    </w:rPr>
  </w:style>
  <w:style w:type="character" w:customStyle="1" w:styleId="InternetLink">
    <w:name w:val="Internet Link"/>
    <w:basedOn w:val="Bekezdsalapbettpusa"/>
    <w:uiPriority w:val="99"/>
    <w:unhideWhenUsed/>
    <w:rsid w:val="00CE5A63"/>
    <w:rPr>
      <w:color w:val="0000FF" w:themeColor="hyperlink"/>
      <w:u w:val="single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Kpalrs">
    <w:name w:val="caption"/>
    <w:basedOn w:val="Norm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rsid w:val="007F27E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3A4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tk.bme.hu/sites/default/files/dokumentumok/kepzes/mesterkepzes/alkalmazott_matematika/20-kreditre_targya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Miklós</dc:creator>
  <cp:lastModifiedBy>Nagy Katalin</cp:lastModifiedBy>
  <cp:revision>2</cp:revision>
  <cp:lastPrinted>2017-10-02T19:58:00Z</cp:lastPrinted>
  <dcterms:created xsi:type="dcterms:W3CDTF">2019-01-30T10:04:00Z</dcterms:created>
  <dcterms:modified xsi:type="dcterms:W3CDTF">2019-01-30T10:04:00Z</dcterms:modified>
  <dc:language>en-US</dc:language>
</cp:coreProperties>
</file>