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783" w:rsidRDefault="00365B01">
      <w:pPr>
        <w:pStyle w:val="TextBody"/>
        <w:spacing w:after="360"/>
        <w:jc w:val="center"/>
      </w:pPr>
      <w:bookmarkStart w:id="0" w:name="_GoBack"/>
      <w:bookmarkEnd w:id="0"/>
      <w:proofErr w:type="spellStart"/>
      <w:r>
        <w:rPr>
          <w:rFonts w:ascii="Arial" w:hAnsi="Arial" w:cs="Arial"/>
          <w:b/>
          <w:sz w:val="36"/>
        </w:rPr>
        <w:t>Tárgykövetelmény</w:t>
      </w:r>
      <w:proofErr w:type="spellEnd"/>
      <w:r>
        <w:rPr>
          <w:rFonts w:ascii="Arial" w:hAnsi="Arial" w:cs="Arial"/>
          <w:b/>
          <w:sz w:val="36"/>
        </w:rPr>
        <w:br/>
      </w:r>
    </w:p>
    <w:p w:rsidR="007E3783" w:rsidRDefault="00365B01">
      <w:pPr>
        <w:pStyle w:val="TextBody"/>
        <w:spacing w:after="360"/>
        <w:jc w:val="center"/>
      </w:pPr>
      <w:proofErr w:type="spellStart"/>
      <w:r>
        <w:rPr>
          <w:rFonts w:ascii="Arial" w:hAnsi="Arial" w:cs="Arial"/>
          <w:b/>
          <w:sz w:val="36"/>
        </w:rPr>
        <w:t>Kalkulus</w:t>
      </w:r>
      <w:proofErr w:type="spellEnd"/>
      <w:r>
        <w:rPr>
          <w:rFonts w:ascii="Arial" w:hAnsi="Arial" w:cs="Arial"/>
          <w:b/>
          <w:sz w:val="36"/>
        </w:rPr>
        <w:t xml:space="preserve"> 2.</w:t>
      </w:r>
    </w:p>
    <w:p w:rsidR="007E3783" w:rsidRDefault="00365B01">
      <w:pPr>
        <w:pStyle w:val="TextBody"/>
        <w:spacing w:after="60"/>
      </w:pPr>
      <w:proofErr w:type="spellStart"/>
      <w:r>
        <w:rPr>
          <w:rFonts w:ascii="Arial" w:hAnsi="Arial" w:cs="Arial"/>
          <w:b/>
        </w:rPr>
        <w:t>Kód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BMETE92AM37;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</w:rPr>
        <w:t>Követelmény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6/3/0/V/9</w:t>
      </w:r>
      <w:proofErr w:type="gramStart"/>
      <w:r>
        <w:rPr>
          <w:rFonts w:ascii="Arial" w:hAnsi="Arial" w:cs="Arial"/>
        </w:rPr>
        <w:t>;  (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előadás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gyakorlat</w:t>
      </w:r>
      <w:proofErr w:type="spellEnd"/>
      <w:r>
        <w:rPr>
          <w:rFonts w:ascii="Arial" w:hAnsi="Arial" w:cs="Arial"/>
        </w:rPr>
        <w:t>/labor/</w:t>
      </w:r>
      <w:proofErr w:type="spellStart"/>
      <w:r>
        <w:rPr>
          <w:rFonts w:ascii="Arial" w:hAnsi="Arial" w:cs="Arial"/>
        </w:rPr>
        <w:t>követ</w:t>
      </w:r>
      <w:proofErr w:type="spellEnd"/>
      <w:r>
        <w:rPr>
          <w:rFonts w:ascii="Arial" w:hAnsi="Arial" w:cs="Arial"/>
        </w:rPr>
        <w:t>./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)</w:t>
      </w:r>
    </w:p>
    <w:p w:rsidR="007E3783" w:rsidRDefault="007E3783">
      <w:pPr>
        <w:pStyle w:val="TextBody"/>
        <w:spacing w:after="60"/>
      </w:pPr>
    </w:p>
    <w:p w:rsidR="007E3783" w:rsidRDefault="00365B01">
      <w:pPr>
        <w:pStyle w:val="TextBody"/>
        <w:spacing w:after="60"/>
      </w:pPr>
      <w:proofErr w:type="spellStart"/>
      <w:r>
        <w:rPr>
          <w:rFonts w:ascii="Arial" w:hAnsi="Arial" w:cs="Arial"/>
          <w:b/>
        </w:rPr>
        <w:t>Félév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2015/16/2;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</w:rPr>
        <w:t>Nyelv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magyar</w:t>
      </w:r>
      <w:proofErr w:type="spellEnd"/>
      <w:proofErr w:type="gramEnd"/>
      <w:r>
        <w:rPr>
          <w:rFonts w:ascii="Arial" w:hAnsi="Arial" w:cs="Arial"/>
        </w:rPr>
        <w:t>;</w:t>
      </w:r>
      <w:r>
        <w:t xml:space="preserve"> </w:t>
      </w:r>
    </w:p>
    <w:p w:rsidR="007E3783" w:rsidRDefault="007E3783">
      <w:pPr>
        <w:pStyle w:val="TextBody"/>
        <w:spacing w:after="60"/>
      </w:pPr>
    </w:p>
    <w:p w:rsidR="007E3783" w:rsidRDefault="00365B01">
      <w:pPr>
        <w:pStyle w:val="TextBody"/>
        <w:spacing w:after="60"/>
      </w:pPr>
      <w:proofErr w:type="spellStart"/>
      <w:r>
        <w:rPr>
          <w:rFonts w:ascii="Arial" w:hAnsi="Arial" w:cs="Arial"/>
          <w:b/>
        </w:rPr>
        <w:t>Oktatók</w:t>
      </w:r>
      <w:proofErr w:type="spellEnd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Dr. Horváth </w:t>
      </w:r>
      <w:proofErr w:type="gramStart"/>
      <w:r>
        <w:rPr>
          <w:rFonts w:ascii="Arial" w:hAnsi="Arial" w:cs="Arial"/>
        </w:rPr>
        <w:t xml:space="preserve">Miklós </w:t>
      </w:r>
      <w:r>
        <w:rPr>
          <w:rFonts w:ascii="Arial" w:hAnsi="Arial" w:cs="Arial"/>
        </w:rPr>
        <w:t xml:space="preserve"> T10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kurzus</w:t>
      </w:r>
      <w:proofErr w:type="spellEnd"/>
    </w:p>
    <w:p w:rsidR="007E3783" w:rsidRDefault="00365B01">
      <w:pPr>
        <w:pStyle w:val="TextBody"/>
        <w:spacing w:after="6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Dr. </w:t>
      </w:r>
      <w:proofErr w:type="spellStart"/>
      <w:r>
        <w:rPr>
          <w:rFonts w:ascii="Arial" w:hAnsi="Arial" w:cs="Arial"/>
        </w:rPr>
        <w:t>Pitrik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József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T20 </w:t>
      </w:r>
      <w:proofErr w:type="spellStart"/>
      <w:r>
        <w:rPr>
          <w:rFonts w:ascii="Arial" w:hAnsi="Arial" w:cs="Arial"/>
        </w:rPr>
        <w:t>kurzus</w:t>
      </w:r>
      <w:proofErr w:type="spellEnd"/>
      <w:r>
        <w:rPr>
          <w:rFonts w:ascii="Arial" w:hAnsi="Arial" w:cs="Arial"/>
        </w:rPr>
        <w:t xml:space="preserve"> </w:t>
      </w:r>
    </w:p>
    <w:p w:rsidR="007E3783" w:rsidRDefault="00365B01">
      <w:pPr>
        <w:pStyle w:val="TextBody"/>
        <w:spacing w:after="60"/>
      </w:pPr>
      <w:r>
        <w:rPr>
          <w:rFonts w:ascii="Arial" w:hAnsi="Arial" w:cs="Arial"/>
        </w:rPr>
        <w:tab/>
        <w:t xml:space="preserve">      </w:t>
      </w:r>
    </w:p>
    <w:p w:rsidR="007E3783" w:rsidRDefault="00365B01">
      <w:pPr>
        <w:pStyle w:val="TextBody"/>
        <w:spacing w:after="60"/>
      </w:pPr>
      <w:r>
        <w:rPr>
          <w:rFonts w:ascii="Arial" w:hAnsi="Arial" w:cs="Arial"/>
          <w:b/>
          <w:lang w:val="hu-HU"/>
        </w:rPr>
        <w:t xml:space="preserve">Jelenléti követelmény: </w:t>
      </w:r>
    </w:p>
    <w:p w:rsidR="007E3783" w:rsidRDefault="00365B01">
      <w:pPr>
        <w:pStyle w:val="TextBody"/>
        <w:spacing w:before="120"/>
        <w:jc w:val="both"/>
      </w:pPr>
      <w:r>
        <w:rPr>
          <w:rFonts w:ascii="Arial" w:hAnsi="Arial" w:cs="Arial"/>
          <w:lang w:val="hu-HU"/>
        </w:rPr>
        <w:t>Az előadásokon és a tanulószobákon a részvétel kötelező. Az előadások és a tanulószobák óraszámának 30%-át meghaladó igazolatlan hiányzás esetén az aláírás nem szerezhető meg. A jelenlétet minden alkalommal ellenőrizzük.</w:t>
      </w:r>
    </w:p>
    <w:p w:rsidR="007E3783" w:rsidRDefault="007E3783">
      <w:pPr>
        <w:pStyle w:val="TextBody"/>
        <w:spacing w:before="120" w:after="60"/>
        <w:jc w:val="both"/>
      </w:pPr>
    </w:p>
    <w:p w:rsidR="007E3783" w:rsidRDefault="00365B01">
      <w:pPr>
        <w:pStyle w:val="TextBody"/>
        <w:spacing w:before="120" w:after="60"/>
        <w:jc w:val="both"/>
      </w:pPr>
      <w:r>
        <w:rPr>
          <w:rFonts w:ascii="Arial" w:hAnsi="Arial" w:cs="Arial"/>
          <w:b/>
          <w:lang w:val="hu-HU"/>
        </w:rPr>
        <w:t xml:space="preserve">Félévközi </w:t>
      </w:r>
      <w:r>
        <w:rPr>
          <w:rFonts w:ascii="Arial" w:hAnsi="Arial" w:cs="Arial"/>
          <w:b/>
          <w:lang w:val="hu-HU"/>
        </w:rPr>
        <w:t>számonkérések</w:t>
      </w:r>
      <w:proofErr w:type="gramStart"/>
      <w:r>
        <w:rPr>
          <w:rFonts w:ascii="Arial" w:hAnsi="Arial" w:cs="Arial"/>
          <w:lang w:val="hu-HU"/>
        </w:rPr>
        <w:t xml:space="preserve">: </w:t>
      </w:r>
      <w:r>
        <w:rPr>
          <w:rFonts w:ascii="Arial" w:hAnsi="Arial" w:cs="Arial"/>
          <w:b/>
          <w:bCs/>
          <w:lang w:val="hu-HU"/>
        </w:rPr>
        <w:t xml:space="preserve"> </w:t>
      </w:r>
      <w:r>
        <w:rPr>
          <w:rFonts w:ascii="Arial" w:hAnsi="Arial" w:cs="Arial"/>
          <w:lang w:val="hu-HU"/>
        </w:rPr>
        <w:t>2</w:t>
      </w:r>
      <w:proofErr w:type="gramEnd"/>
      <w:r>
        <w:rPr>
          <w:rFonts w:ascii="Arial" w:hAnsi="Arial" w:cs="Arial"/>
          <w:lang w:val="hu-HU"/>
        </w:rPr>
        <w:t xml:space="preserve"> darab zárthelyi dolgozat</w:t>
      </w:r>
    </w:p>
    <w:tbl>
      <w:tblPr>
        <w:tblW w:w="1064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6"/>
        <w:gridCol w:w="3545"/>
        <w:gridCol w:w="3549"/>
      </w:tblGrid>
      <w:tr w:rsidR="007E3783">
        <w:tc>
          <w:tcPr>
            <w:tcW w:w="3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E3783" w:rsidRDefault="00365B01">
            <w:pPr>
              <w:pStyle w:val="TableContents"/>
              <w:jc w:val="center"/>
            </w:pPr>
            <w:proofErr w:type="spellStart"/>
            <w:r>
              <w:t>Dolgozat</w:t>
            </w:r>
            <w:proofErr w:type="spellEnd"/>
          </w:p>
        </w:tc>
        <w:tc>
          <w:tcPr>
            <w:tcW w:w="3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E3783" w:rsidRDefault="00365B01">
            <w:pPr>
              <w:pStyle w:val="TableContents"/>
              <w:jc w:val="center"/>
            </w:pPr>
            <w:proofErr w:type="spellStart"/>
            <w:r>
              <w:t>Ideje</w:t>
            </w:r>
            <w:proofErr w:type="spellEnd"/>
          </w:p>
        </w:tc>
        <w:tc>
          <w:tcPr>
            <w:tcW w:w="3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E3783" w:rsidRDefault="00365B01">
            <w:pPr>
              <w:pStyle w:val="TableContents"/>
              <w:jc w:val="center"/>
            </w:pPr>
            <w:proofErr w:type="spellStart"/>
            <w:r>
              <w:t>Témája</w:t>
            </w:r>
            <w:proofErr w:type="spellEnd"/>
          </w:p>
        </w:tc>
      </w:tr>
      <w:tr w:rsidR="007E3783">
        <w:tc>
          <w:tcPr>
            <w:tcW w:w="3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E3783" w:rsidRDefault="00365B01">
            <w:pPr>
              <w:pStyle w:val="TableContents"/>
              <w:jc w:val="center"/>
            </w:pPr>
            <w:r>
              <w:t>1. ZH</w:t>
            </w:r>
          </w:p>
        </w:tc>
        <w:tc>
          <w:tcPr>
            <w:tcW w:w="3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E3783" w:rsidRDefault="00365B01">
            <w:pPr>
              <w:pStyle w:val="TableContents"/>
              <w:jc w:val="center"/>
            </w:pPr>
            <w:r>
              <w:t xml:space="preserve">6. </w:t>
            </w:r>
            <w:proofErr w:type="spellStart"/>
            <w:r>
              <w:t>hét</w:t>
            </w:r>
            <w:proofErr w:type="spellEnd"/>
          </w:p>
        </w:tc>
        <w:tc>
          <w:tcPr>
            <w:tcW w:w="3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E3783" w:rsidRDefault="00365B01">
            <w:pPr>
              <w:pStyle w:val="TableContents"/>
            </w:pPr>
            <w:r>
              <w:t xml:space="preserve">A </w:t>
            </w:r>
            <w:proofErr w:type="spellStart"/>
            <w:r>
              <w:t>valós</w:t>
            </w:r>
            <w:proofErr w:type="spellEnd"/>
            <w:r>
              <w:t xml:space="preserve"> n-</w:t>
            </w:r>
            <w:proofErr w:type="spellStart"/>
            <w:r>
              <w:t>dimenziós</w:t>
            </w:r>
            <w:proofErr w:type="spellEnd"/>
            <w:r>
              <w:t xml:space="preserve"> </w:t>
            </w:r>
            <w:proofErr w:type="spellStart"/>
            <w:r>
              <w:t>tér</w:t>
            </w:r>
            <w:proofErr w:type="spellEnd"/>
            <w:r>
              <w:t xml:space="preserve"> </w:t>
            </w:r>
            <w:proofErr w:type="spellStart"/>
            <w:r>
              <w:t>topológiája</w:t>
            </w:r>
            <w:proofErr w:type="spellEnd"/>
            <w:r>
              <w:t xml:space="preserve">, </w:t>
            </w:r>
            <w:proofErr w:type="spellStart"/>
            <w:r>
              <w:t>pontsorozatok</w:t>
            </w:r>
            <w:proofErr w:type="spellEnd"/>
            <w:r>
              <w:t xml:space="preserve">. </w:t>
            </w:r>
            <w:proofErr w:type="spellStart"/>
            <w:r>
              <w:t>Többváltozós</w:t>
            </w:r>
            <w:proofErr w:type="spellEnd"/>
            <w:r>
              <w:t xml:space="preserve"> </w:t>
            </w:r>
            <w:proofErr w:type="spellStart"/>
            <w:r>
              <w:t>függvények</w:t>
            </w:r>
            <w:proofErr w:type="spellEnd"/>
            <w:r>
              <w:t xml:space="preserve"> </w:t>
            </w:r>
            <w:proofErr w:type="spellStart"/>
            <w:r>
              <w:t>differenciálszámítása</w:t>
            </w:r>
            <w:proofErr w:type="spellEnd"/>
            <w:r>
              <w:t xml:space="preserve">. </w:t>
            </w:r>
            <w:proofErr w:type="spellStart"/>
            <w:r>
              <w:t>Szélsőértékszámítás</w:t>
            </w:r>
            <w:proofErr w:type="spellEnd"/>
            <w:r>
              <w:t xml:space="preserve">. </w:t>
            </w:r>
            <w:proofErr w:type="spellStart"/>
            <w:r>
              <w:t>Többes</w:t>
            </w:r>
            <w:proofErr w:type="spellEnd"/>
            <w:r>
              <w:t xml:space="preserve"> </w:t>
            </w:r>
            <w:proofErr w:type="spellStart"/>
            <w:r>
              <w:t>integrálok</w:t>
            </w:r>
            <w:proofErr w:type="spellEnd"/>
            <w:r>
              <w:t xml:space="preserve">, </w:t>
            </w:r>
            <w:proofErr w:type="spellStart"/>
            <w:r>
              <w:t>integráltranszformációk</w:t>
            </w:r>
            <w:proofErr w:type="spellEnd"/>
            <w:r>
              <w:t>.</w:t>
            </w:r>
          </w:p>
        </w:tc>
      </w:tr>
      <w:tr w:rsidR="007E3783">
        <w:tc>
          <w:tcPr>
            <w:tcW w:w="3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E3783" w:rsidRDefault="00365B01">
            <w:pPr>
              <w:pStyle w:val="TableContents"/>
              <w:jc w:val="center"/>
            </w:pPr>
            <w:r>
              <w:t>2.ZH</w:t>
            </w:r>
          </w:p>
        </w:tc>
        <w:tc>
          <w:tcPr>
            <w:tcW w:w="3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E3783" w:rsidRDefault="00365B01">
            <w:pPr>
              <w:pStyle w:val="TableContents"/>
              <w:jc w:val="center"/>
            </w:pPr>
            <w:r>
              <w:t xml:space="preserve">12. </w:t>
            </w:r>
            <w:proofErr w:type="spellStart"/>
            <w:r>
              <w:t>hét</w:t>
            </w:r>
            <w:proofErr w:type="spellEnd"/>
          </w:p>
        </w:tc>
        <w:tc>
          <w:tcPr>
            <w:tcW w:w="3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E3783" w:rsidRDefault="00365B01">
            <w:pPr>
              <w:pStyle w:val="TableContents"/>
            </w:pPr>
            <w:proofErr w:type="spellStart"/>
            <w:r>
              <w:t>Vektor-vektor</w:t>
            </w:r>
            <w:proofErr w:type="spellEnd"/>
            <w:r>
              <w:t xml:space="preserve"> </w:t>
            </w:r>
            <w:proofErr w:type="spellStart"/>
            <w:r>
              <w:t>függvények</w:t>
            </w:r>
            <w:proofErr w:type="spellEnd"/>
            <w:r>
              <w:t xml:space="preserve"> </w:t>
            </w:r>
            <w:proofErr w:type="spellStart"/>
            <w:r>
              <w:t>deriválása</w:t>
            </w:r>
            <w:proofErr w:type="spellEnd"/>
            <w:r>
              <w:t xml:space="preserve">, a </w:t>
            </w:r>
            <w:proofErr w:type="spellStart"/>
            <w:r>
              <w:t>deriválttenzor</w:t>
            </w:r>
            <w:proofErr w:type="spellEnd"/>
            <w:r>
              <w:t xml:space="preserve"> </w:t>
            </w:r>
            <w:proofErr w:type="spellStart"/>
            <w:r>
              <w:t>invariánsai</w:t>
            </w:r>
            <w:proofErr w:type="spellEnd"/>
            <w:r>
              <w:t xml:space="preserve">. </w:t>
            </w:r>
            <w:proofErr w:type="spellStart"/>
            <w:r>
              <w:t>Skalár</w:t>
            </w:r>
            <w:proofErr w:type="spellEnd"/>
            <w:r>
              <w:t xml:space="preserve">-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vektorértékű</w:t>
            </w:r>
            <w:proofErr w:type="spellEnd"/>
            <w:r>
              <w:t xml:space="preserve"> </w:t>
            </w:r>
            <w:proofErr w:type="spellStart"/>
            <w:r>
              <w:t>függvények</w:t>
            </w:r>
            <w:proofErr w:type="spellEnd"/>
            <w:r>
              <w:t xml:space="preserve"> </w:t>
            </w:r>
            <w:proofErr w:type="spellStart"/>
            <w:r>
              <w:t>vonalintegrálja</w:t>
            </w:r>
            <w:proofErr w:type="spellEnd"/>
            <w:r>
              <w:t xml:space="preserve">. </w:t>
            </w:r>
            <w:proofErr w:type="spellStart"/>
            <w:r>
              <w:t>Felszín</w:t>
            </w:r>
            <w:proofErr w:type="spellEnd"/>
            <w:r>
              <w:t xml:space="preserve"> </w:t>
            </w:r>
            <w:proofErr w:type="spellStart"/>
            <w:r>
              <w:t>szerinti</w:t>
            </w:r>
            <w:proofErr w:type="spellEnd"/>
            <w:r>
              <w:t xml:space="preserve">-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felületi</w:t>
            </w:r>
            <w:proofErr w:type="spellEnd"/>
            <w:r>
              <w:t xml:space="preserve"> </w:t>
            </w:r>
            <w:proofErr w:type="spellStart"/>
            <w:r>
              <w:t>integrál</w:t>
            </w:r>
            <w:proofErr w:type="spellEnd"/>
            <w:r>
              <w:t xml:space="preserve">. </w:t>
            </w:r>
            <w:proofErr w:type="spellStart"/>
            <w:r>
              <w:t>Integrálátalakító</w:t>
            </w:r>
            <w:proofErr w:type="spellEnd"/>
            <w:r>
              <w:t xml:space="preserve"> </w:t>
            </w:r>
            <w:proofErr w:type="spellStart"/>
            <w:r>
              <w:t>tételek</w:t>
            </w:r>
            <w:proofErr w:type="spellEnd"/>
            <w:r>
              <w:t xml:space="preserve">. </w:t>
            </w:r>
            <w:proofErr w:type="spellStart"/>
            <w:r>
              <w:t>Függvénysorozatok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függvénysorok</w:t>
            </w:r>
            <w:proofErr w:type="spellEnd"/>
            <w:r>
              <w:t xml:space="preserve"> </w:t>
            </w:r>
            <w:proofErr w:type="spellStart"/>
            <w:r>
              <w:t>konvergenciája</w:t>
            </w:r>
            <w:proofErr w:type="spellEnd"/>
            <w:r>
              <w:t xml:space="preserve">. </w:t>
            </w:r>
            <w:proofErr w:type="spellStart"/>
            <w:r>
              <w:t>Hatványsorok</w:t>
            </w:r>
            <w:proofErr w:type="spellEnd"/>
            <w:r>
              <w:t>, Tayl</w:t>
            </w:r>
            <w:r>
              <w:t>or-</w:t>
            </w:r>
            <w:proofErr w:type="spellStart"/>
            <w:r>
              <w:t>sorok</w:t>
            </w:r>
            <w:proofErr w:type="spellEnd"/>
            <w:r>
              <w:t>.</w:t>
            </w:r>
          </w:p>
        </w:tc>
      </w:tr>
    </w:tbl>
    <w:p w:rsidR="007E3783" w:rsidRDefault="007E3783">
      <w:pPr>
        <w:pStyle w:val="TextBody"/>
        <w:spacing w:before="120" w:after="60"/>
        <w:jc w:val="both"/>
        <w:rPr>
          <w:rFonts w:ascii="Arial" w:hAnsi="Arial" w:cs="Arial"/>
          <w:lang w:val="hu-HU"/>
        </w:rPr>
      </w:pPr>
    </w:p>
    <w:p w:rsidR="007E3783" w:rsidRDefault="007E3783">
      <w:pPr>
        <w:pStyle w:val="TextBody"/>
        <w:spacing w:after="60"/>
        <w:jc w:val="both"/>
      </w:pPr>
    </w:p>
    <w:p w:rsidR="007E3783" w:rsidRDefault="007E3783">
      <w:pPr>
        <w:pStyle w:val="TextBody"/>
        <w:spacing w:after="60"/>
        <w:jc w:val="both"/>
      </w:pPr>
    </w:p>
    <w:p w:rsidR="007E3783" w:rsidRDefault="007E3783">
      <w:pPr>
        <w:pStyle w:val="TextBody"/>
        <w:spacing w:after="60"/>
        <w:jc w:val="both"/>
      </w:pPr>
    </w:p>
    <w:p w:rsidR="007E3783" w:rsidRDefault="00365B01">
      <w:pPr>
        <w:pStyle w:val="TextBody"/>
        <w:spacing w:after="60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b/>
          <w:lang w:val="hu-HU"/>
        </w:rPr>
        <w:t>Az aláírás megszerzésének feltétele</w:t>
      </w:r>
      <w:r>
        <w:rPr>
          <w:rFonts w:ascii="Arial" w:hAnsi="Arial" w:cs="Arial"/>
          <w:lang w:val="hu-HU"/>
        </w:rPr>
        <w:t xml:space="preserve">: </w:t>
      </w:r>
    </w:p>
    <w:p w:rsidR="007E3783" w:rsidRDefault="00365B01">
      <w:pPr>
        <w:pStyle w:val="TextBody"/>
        <w:numPr>
          <w:ilvl w:val="0"/>
          <w:numId w:val="3"/>
        </w:numPr>
        <w:spacing w:after="60"/>
        <w:jc w:val="both"/>
      </w:pPr>
      <w:r>
        <w:rPr>
          <w:rFonts w:ascii="Arial" w:hAnsi="Arial" w:cs="Arial"/>
          <w:b/>
          <w:bCs/>
          <w:lang w:val="hu-HU"/>
        </w:rPr>
        <w:t>Jelenléti követelmények teljesítése.</w:t>
      </w:r>
    </w:p>
    <w:p w:rsidR="007E3783" w:rsidRDefault="00365B01">
      <w:pPr>
        <w:pStyle w:val="TextBody"/>
        <w:numPr>
          <w:ilvl w:val="0"/>
          <w:numId w:val="3"/>
        </w:numPr>
        <w:spacing w:after="60"/>
        <w:jc w:val="both"/>
      </w:pPr>
      <w:r>
        <w:rPr>
          <w:rFonts w:ascii="Arial" w:hAnsi="Arial" w:cs="Arial"/>
          <w:b/>
          <w:bCs/>
          <w:lang w:val="hu-HU"/>
        </w:rPr>
        <w:t xml:space="preserve">Zárthelyi dolgozatok. </w:t>
      </w:r>
      <w:r>
        <w:rPr>
          <w:rFonts w:ascii="Arial" w:hAnsi="Arial" w:cs="Arial"/>
          <w:lang w:val="hu-HU"/>
        </w:rPr>
        <w:t>Mindkét zárthelyi dolgozat legalább 40%-os teljesítése.</w:t>
      </w:r>
    </w:p>
    <w:p w:rsidR="007E3783" w:rsidRDefault="00365B01">
      <w:pPr>
        <w:pStyle w:val="TextBody"/>
        <w:numPr>
          <w:ilvl w:val="0"/>
          <w:numId w:val="3"/>
        </w:numPr>
        <w:spacing w:after="60"/>
        <w:jc w:val="both"/>
      </w:pPr>
      <w:r>
        <w:rPr>
          <w:rFonts w:ascii="Arial" w:hAnsi="Arial" w:cs="Arial"/>
          <w:b/>
          <w:bCs/>
          <w:lang w:val="hu-HU"/>
        </w:rPr>
        <w:t xml:space="preserve">Házi feladatok. </w:t>
      </w:r>
      <w:r>
        <w:rPr>
          <w:rFonts w:ascii="Arial" w:hAnsi="Arial" w:cs="Arial"/>
          <w:lang w:val="hu-HU"/>
        </w:rPr>
        <w:t xml:space="preserve">A második héttől kezdve, 12 héten keresztül, 4 db 3 hetes blokkban kitűzésre kerül heti 1 kötelező feladatsor. A kitűzött feladatsort a rá következő feladatsor kitűzéséig kötelező beadni. A beadott feladatsorok értékelése </w:t>
      </w:r>
      <w:r>
        <w:rPr>
          <w:rFonts w:ascii="Arial" w:hAnsi="Arial" w:cs="Arial"/>
          <w:i/>
          <w:iCs/>
          <w:lang w:val="hu-HU"/>
        </w:rPr>
        <w:t xml:space="preserve">Megfelelő </w:t>
      </w:r>
      <w:r>
        <w:rPr>
          <w:rFonts w:ascii="Arial" w:hAnsi="Arial" w:cs="Arial"/>
          <w:lang w:val="hu-HU"/>
        </w:rPr>
        <w:t xml:space="preserve">vagy </w:t>
      </w:r>
      <w:r>
        <w:rPr>
          <w:rFonts w:ascii="Arial" w:hAnsi="Arial" w:cs="Arial"/>
          <w:i/>
          <w:iCs/>
          <w:lang w:val="hu-HU"/>
        </w:rPr>
        <w:t>Nem megfelelő</w:t>
      </w:r>
      <w:r>
        <w:rPr>
          <w:rFonts w:ascii="Arial" w:hAnsi="Arial" w:cs="Arial"/>
          <w:lang w:val="hu-HU"/>
        </w:rPr>
        <w:t xml:space="preserve"> lehet. Minden blokkban legalább 2 feladatsornak </w:t>
      </w:r>
      <w:r>
        <w:rPr>
          <w:rFonts w:ascii="Arial" w:hAnsi="Arial" w:cs="Arial"/>
          <w:i/>
          <w:iCs/>
          <w:lang w:val="hu-HU"/>
        </w:rPr>
        <w:t>Megfelelő</w:t>
      </w:r>
      <w:r>
        <w:rPr>
          <w:rFonts w:ascii="Arial" w:hAnsi="Arial" w:cs="Arial"/>
          <w:lang w:val="hu-HU"/>
        </w:rPr>
        <w:t xml:space="preserve"> értékelést kell kapnia az aláírás megszerzéséhez.</w:t>
      </w:r>
    </w:p>
    <w:p w:rsidR="007E3783" w:rsidRDefault="00365B01">
      <w:pPr>
        <w:pStyle w:val="TextBody"/>
        <w:numPr>
          <w:ilvl w:val="0"/>
          <w:numId w:val="3"/>
        </w:numPr>
        <w:spacing w:after="60"/>
        <w:jc w:val="both"/>
      </w:pPr>
      <w:proofErr w:type="spellStart"/>
      <w:r>
        <w:rPr>
          <w:rFonts w:ascii="Arial" w:hAnsi="Arial" w:cs="Arial"/>
          <w:b/>
          <w:bCs/>
          <w:lang w:val="hu-HU"/>
        </w:rPr>
        <w:t>Röpzárthelyik</w:t>
      </w:r>
      <w:proofErr w:type="spellEnd"/>
      <w:r>
        <w:rPr>
          <w:rFonts w:ascii="Arial" w:hAnsi="Arial" w:cs="Arial"/>
          <w:b/>
          <w:bCs/>
          <w:lang w:val="hu-HU"/>
        </w:rPr>
        <w:t xml:space="preserve">. </w:t>
      </w:r>
      <w:r>
        <w:rPr>
          <w:rFonts w:ascii="Arial" w:hAnsi="Arial" w:cs="Arial"/>
          <w:lang w:val="hu-HU"/>
        </w:rPr>
        <w:t xml:space="preserve">A második héttől kezdve a pénteki előadások elején 10-15 perces </w:t>
      </w:r>
      <w:proofErr w:type="spellStart"/>
      <w:r>
        <w:rPr>
          <w:rFonts w:ascii="Arial" w:hAnsi="Arial" w:cs="Arial"/>
          <w:lang w:val="hu-HU"/>
        </w:rPr>
        <w:t>röpzárthelyi</w:t>
      </w:r>
      <w:proofErr w:type="spellEnd"/>
      <w:r>
        <w:rPr>
          <w:rFonts w:ascii="Arial" w:hAnsi="Arial" w:cs="Arial"/>
          <w:lang w:val="hu-HU"/>
        </w:rPr>
        <w:t xml:space="preserve"> dolgozatot iratunk, összesen 12 alkalommal. Mindegyik </w:t>
      </w:r>
      <w:proofErr w:type="spellStart"/>
      <w:r>
        <w:rPr>
          <w:rFonts w:ascii="Arial" w:hAnsi="Arial" w:cs="Arial"/>
          <w:lang w:val="hu-HU"/>
        </w:rPr>
        <w:t>r</w:t>
      </w:r>
      <w:r>
        <w:rPr>
          <w:rFonts w:ascii="Arial" w:hAnsi="Arial" w:cs="Arial"/>
          <w:lang w:val="hu-HU"/>
        </w:rPr>
        <w:t>öpzárthelyi</w:t>
      </w:r>
      <w:proofErr w:type="spellEnd"/>
      <w:r>
        <w:rPr>
          <w:rFonts w:ascii="Arial" w:hAnsi="Arial" w:cs="Arial"/>
          <w:lang w:val="hu-HU"/>
        </w:rPr>
        <w:t xml:space="preserve"> dolgozaton 8 pontot lehet szerezni. Ha valaki egy </w:t>
      </w:r>
      <w:proofErr w:type="spellStart"/>
      <w:r>
        <w:rPr>
          <w:rFonts w:ascii="Arial" w:hAnsi="Arial" w:cs="Arial"/>
          <w:lang w:val="hu-HU"/>
        </w:rPr>
        <w:t>röpzárthelyi</w:t>
      </w:r>
      <w:proofErr w:type="spellEnd"/>
      <w:r>
        <w:rPr>
          <w:rFonts w:ascii="Arial" w:hAnsi="Arial" w:cs="Arial"/>
          <w:lang w:val="hu-HU"/>
        </w:rPr>
        <w:t xml:space="preserve"> dolgozatot nem ír meg, arra 0 pontot kap. A </w:t>
      </w:r>
      <w:proofErr w:type="spellStart"/>
      <w:r>
        <w:rPr>
          <w:rFonts w:ascii="Arial" w:hAnsi="Arial" w:cs="Arial"/>
          <w:lang w:val="hu-HU"/>
        </w:rPr>
        <w:t>röpzárthelyi</w:t>
      </w:r>
      <w:proofErr w:type="spellEnd"/>
      <w:r>
        <w:rPr>
          <w:rFonts w:ascii="Arial" w:hAnsi="Arial" w:cs="Arial"/>
          <w:lang w:val="hu-HU"/>
        </w:rPr>
        <w:t xml:space="preserve"> dolgozatok jellegük miatt nem pótolhatók illetve javíthatók, ezért – a TVSZ-szel összhangban – ezek eredményeinek összesítés</w:t>
      </w:r>
      <w:r>
        <w:rPr>
          <w:rFonts w:ascii="Arial" w:hAnsi="Arial" w:cs="Arial"/>
          <w:lang w:val="hu-HU"/>
        </w:rPr>
        <w:t xml:space="preserve">énél a 12 dolgozat közül csak a legjobban sikerült 8 dolgozatot vesszük figyelembe. A 8 legjobb </w:t>
      </w:r>
      <w:proofErr w:type="spellStart"/>
      <w:r>
        <w:rPr>
          <w:rFonts w:ascii="Arial" w:hAnsi="Arial" w:cs="Arial"/>
          <w:lang w:val="hu-HU"/>
        </w:rPr>
        <w:t>röpzárthelyi</w:t>
      </w:r>
      <w:proofErr w:type="spellEnd"/>
      <w:r>
        <w:rPr>
          <w:rFonts w:ascii="Arial" w:hAnsi="Arial" w:cs="Arial"/>
          <w:lang w:val="hu-HU"/>
        </w:rPr>
        <w:t xml:space="preserve"> dolgozat </w:t>
      </w:r>
      <w:proofErr w:type="spellStart"/>
      <w:r>
        <w:rPr>
          <w:rFonts w:ascii="Arial" w:hAnsi="Arial" w:cs="Arial"/>
          <w:lang w:val="hu-HU"/>
        </w:rPr>
        <w:t>összpontszámának</w:t>
      </w:r>
      <w:proofErr w:type="spellEnd"/>
      <w:r>
        <w:rPr>
          <w:rFonts w:ascii="Arial" w:hAnsi="Arial" w:cs="Arial"/>
          <w:lang w:val="hu-HU"/>
        </w:rPr>
        <w:t xml:space="preserve"> legalább 32 pontnak kell lennie.</w:t>
      </w:r>
    </w:p>
    <w:p w:rsidR="007E3783" w:rsidRDefault="007E3783">
      <w:pPr>
        <w:pStyle w:val="TextBody"/>
        <w:spacing w:after="60"/>
        <w:jc w:val="both"/>
        <w:rPr>
          <w:rFonts w:ascii="Arial" w:hAnsi="Arial" w:cs="Arial"/>
          <w:lang w:val="hu-HU"/>
        </w:rPr>
      </w:pPr>
    </w:p>
    <w:p w:rsidR="007E3783" w:rsidRDefault="00365B01">
      <w:pPr>
        <w:pStyle w:val="TextBody"/>
        <w:spacing w:after="60"/>
        <w:rPr>
          <w:rFonts w:ascii="Arial" w:hAnsi="Arial" w:cs="Arial"/>
          <w:lang w:val="hu-HU"/>
        </w:rPr>
      </w:pPr>
      <w:r>
        <w:rPr>
          <w:rFonts w:ascii="Arial" w:hAnsi="Arial" w:cs="Arial"/>
          <w:b/>
          <w:bCs/>
          <w:lang w:val="hu-HU"/>
        </w:rPr>
        <w:t xml:space="preserve">A zárthelyi dolgozatok pótlása illetve javítása: </w:t>
      </w:r>
    </w:p>
    <w:p w:rsidR="007E3783" w:rsidRDefault="00365B01">
      <w:pPr>
        <w:pStyle w:val="TextBody"/>
        <w:spacing w:after="60"/>
      </w:pPr>
      <w:r>
        <w:rPr>
          <w:rFonts w:ascii="Arial" w:hAnsi="Arial" w:cs="Arial"/>
          <w:lang w:val="hu-HU"/>
        </w:rPr>
        <w:t>A zárthelyi dolgozatok pótlása illetv</w:t>
      </w:r>
      <w:r>
        <w:rPr>
          <w:rFonts w:ascii="Arial" w:hAnsi="Arial" w:cs="Arial"/>
          <w:lang w:val="hu-HU"/>
        </w:rPr>
        <w:t xml:space="preserve">e javítása a TVSZ rendelkezései alapján történik. </w:t>
      </w:r>
    </w:p>
    <w:p w:rsidR="007E3783" w:rsidRDefault="00365B01">
      <w:pPr>
        <w:pStyle w:val="TextBody"/>
        <w:numPr>
          <w:ilvl w:val="0"/>
          <w:numId w:val="1"/>
        </w:numPr>
        <w:spacing w:after="60"/>
      </w:pPr>
      <w:r>
        <w:rPr>
          <w:rFonts w:ascii="Arial" w:hAnsi="Arial" w:cs="Arial"/>
          <w:lang w:val="hu-HU"/>
        </w:rPr>
        <w:t xml:space="preserve">A szorgalmi időszak végén legfeljebb egy zárthelyi pótolható/javítható. </w:t>
      </w:r>
    </w:p>
    <w:p w:rsidR="007E3783" w:rsidRDefault="00365B01">
      <w:pPr>
        <w:pStyle w:val="TextBody"/>
        <w:numPr>
          <w:ilvl w:val="0"/>
          <w:numId w:val="1"/>
        </w:numPr>
        <w:spacing w:after="60"/>
      </w:pPr>
      <w:r>
        <w:rPr>
          <w:rFonts w:ascii="Arial" w:hAnsi="Arial" w:cs="Arial"/>
          <w:lang w:val="hu-HU"/>
        </w:rPr>
        <w:t xml:space="preserve">A pótlási héten, </w:t>
      </w:r>
      <w:proofErr w:type="spellStart"/>
      <w:r>
        <w:rPr>
          <w:rFonts w:ascii="Arial" w:hAnsi="Arial" w:cs="Arial"/>
          <w:lang w:val="hu-HU"/>
        </w:rPr>
        <w:t>különeljárási</w:t>
      </w:r>
      <w:proofErr w:type="spellEnd"/>
      <w:r>
        <w:rPr>
          <w:rFonts w:ascii="Arial" w:hAnsi="Arial" w:cs="Arial"/>
          <w:lang w:val="hu-HU"/>
        </w:rPr>
        <w:t xml:space="preserve"> díj befizetése mellett, egy zárthelyi pótolható.</w:t>
      </w:r>
    </w:p>
    <w:p w:rsidR="007E3783" w:rsidRDefault="00365B01">
      <w:pPr>
        <w:pStyle w:val="TextBody"/>
        <w:numPr>
          <w:ilvl w:val="0"/>
          <w:numId w:val="1"/>
        </w:numPr>
        <w:spacing w:after="60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Minden javítás esetén az új eredmény lép a régi hely</w:t>
      </w:r>
      <w:r>
        <w:rPr>
          <w:rFonts w:ascii="Arial" w:hAnsi="Arial" w:cs="Arial"/>
          <w:lang w:val="hu-HU"/>
        </w:rPr>
        <w:t>ébe, így rontani is lehet.</w:t>
      </w:r>
    </w:p>
    <w:p w:rsidR="007E3783" w:rsidRDefault="00365B01">
      <w:pPr>
        <w:pStyle w:val="TextBody"/>
        <w:numPr>
          <w:ilvl w:val="0"/>
          <w:numId w:val="1"/>
        </w:numPr>
        <w:spacing w:after="60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Ugyanaz a zárthelyi dolgozat szolgál javításra, mint ami a pótlásra.</w:t>
      </w:r>
    </w:p>
    <w:p w:rsidR="007E3783" w:rsidRDefault="00365B01">
      <w:pPr>
        <w:pStyle w:val="TextBody"/>
        <w:numPr>
          <w:ilvl w:val="0"/>
          <w:numId w:val="1"/>
        </w:numPr>
        <w:spacing w:after="60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Azok a hallgatók, akik korábban már szereztek aláírást, újra megírhatják a zárthelyi dolgozatokat. Ekkor az új eredményt fogjuk figyelembe venni, ám az aláírásu</w:t>
      </w:r>
      <w:r>
        <w:rPr>
          <w:rFonts w:ascii="Arial" w:hAnsi="Arial" w:cs="Arial"/>
          <w:lang w:val="hu-HU"/>
        </w:rPr>
        <w:t>kat nem veszíthetik el.</w:t>
      </w:r>
    </w:p>
    <w:p w:rsidR="007E3783" w:rsidRDefault="007E3783">
      <w:pPr>
        <w:pStyle w:val="TextBody"/>
        <w:jc w:val="both"/>
      </w:pPr>
    </w:p>
    <w:p w:rsidR="007E3783" w:rsidRDefault="00365B01">
      <w:pPr>
        <w:pStyle w:val="TextBody"/>
        <w:jc w:val="both"/>
      </w:pPr>
      <w:r>
        <w:rPr>
          <w:rFonts w:ascii="Arial" w:hAnsi="Arial" w:cs="Arial"/>
          <w:b/>
          <w:lang w:val="hu-HU"/>
        </w:rPr>
        <w:t xml:space="preserve">A félévvégi osztályozat kialakítása. </w:t>
      </w:r>
      <w:r>
        <w:rPr>
          <w:rFonts w:ascii="Arial" w:hAnsi="Arial" w:cs="Arial"/>
          <w:lang w:val="hu-HU"/>
        </w:rPr>
        <w:t>A vizsgajegyet az alábbi tényezők határozzák meg.</w:t>
      </w:r>
    </w:p>
    <w:p w:rsidR="007E3783" w:rsidRDefault="00365B01">
      <w:pPr>
        <w:pStyle w:val="TextBody"/>
        <w:numPr>
          <w:ilvl w:val="0"/>
          <w:numId w:val="4"/>
        </w:numPr>
        <w:jc w:val="both"/>
      </w:pPr>
      <w:r>
        <w:rPr>
          <w:rFonts w:ascii="Arial" w:hAnsi="Arial" w:cs="Arial"/>
          <w:i/>
          <w:iCs/>
          <w:lang w:val="hu-HU"/>
        </w:rPr>
        <w:t>Hozott pontszám.</w:t>
      </w:r>
      <w:r>
        <w:rPr>
          <w:rFonts w:ascii="Arial" w:hAnsi="Arial" w:cs="Arial"/>
          <w:lang w:val="hu-HU"/>
        </w:rPr>
        <w:t xml:space="preserve"> Az 1. illetve a 2. zárthelyi százalékos teljesítményének átlaga adja meg a </w:t>
      </w:r>
      <w:r>
        <w:rPr>
          <w:rFonts w:ascii="Arial" w:hAnsi="Arial" w:cs="Arial"/>
          <w:i/>
          <w:iCs/>
          <w:lang w:val="hu-HU"/>
        </w:rPr>
        <w:t xml:space="preserve">ZH </w:t>
      </w:r>
      <w:proofErr w:type="gramStart"/>
      <w:r>
        <w:rPr>
          <w:rFonts w:ascii="Arial" w:hAnsi="Arial" w:cs="Arial"/>
          <w:i/>
          <w:iCs/>
          <w:lang w:val="hu-HU"/>
        </w:rPr>
        <w:t xml:space="preserve">pontszámot  </w:t>
      </w:r>
      <w:r>
        <w:rPr>
          <w:rFonts w:ascii="Arial" w:hAnsi="Arial" w:cs="Arial"/>
          <w:lang w:val="hu-HU"/>
        </w:rPr>
        <w:t>(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z</m:t>
            </m:r>
            <m:r>
              <w:rPr>
                <w:rFonts w:ascii="Cambria Math" w:hAnsi="Cambria Math"/>
              </w:rPr>
              <m:t>h</m:t>
            </m:r>
          </m:sub>
        </m:sSub>
      </m:oMath>
      <w:r>
        <w:rPr>
          <w:rFonts w:ascii="Arial" w:hAnsi="Arial" w:cs="Arial"/>
          <w:lang w:val="hu-HU"/>
        </w:rPr>
        <w:t>). A 8 legjobb röpzárthelyi szá</w:t>
      </w:r>
      <w:proofErr w:type="spellStart"/>
      <w:r>
        <w:rPr>
          <w:rFonts w:ascii="Arial" w:hAnsi="Arial" w:cs="Arial"/>
          <w:lang w:val="hu-HU"/>
        </w:rPr>
        <w:t>zalékos</w:t>
      </w:r>
      <w:proofErr w:type="spellEnd"/>
      <w:r>
        <w:rPr>
          <w:rFonts w:ascii="Arial" w:hAnsi="Arial" w:cs="Arial"/>
          <w:lang w:val="hu-HU"/>
        </w:rPr>
        <w:t xml:space="preserve"> teljesítménye adja meg a </w:t>
      </w:r>
      <w:proofErr w:type="spellStart"/>
      <w:r>
        <w:rPr>
          <w:rFonts w:ascii="Arial" w:hAnsi="Arial" w:cs="Arial"/>
          <w:i/>
          <w:iCs/>
          <w:lang w:val="hu-HU"/>
        </w:rPr>
        <w:t>röpzh</w:t>
      </w:r>
      <w:proofErr w:type="spellEnd"/>
      <w:r>
        <w:rPr>
          <w:rFonts w:ascii="Arial" w:hAnsi="Arial" w:cs="Arial"/>
          <w:i/>
          <w:iCs/>
          <w:lang w:val="hu-HU"/>
        </w:rPr>
        <w:t xml:space="preserve"> pontszámot </w:t>
      </w:r>
      <w:r>
        <w:rPr>
          <w:rFonts w:ascii="Arial" w:hAnsi="Arial" w:cs="Arial"/>
          <w:lang w:val="hu-HU"/>
        </w:rPr>
        <w:t>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rz</m:t>
            </m:r>
            <m:r>
              <w:rPr>
                <w:rFonts w:ascii="Cambria Math" w:hAnsi="Cambria Math"/>
              </w:rPr>
              <m:t>h</m:t>
            </m:r>
          </m:sub>
        </m:sSub>
      </m:oMath>
      <w:r>
        <w:rPr>
          <w:rFonts w:ascii="Arial" w:hAnsi="Arial" w:cs="Arial"/>
          <w:lang w:val="hu-HU"/>
        </w:rPr>
        <w:t xml:space="preserve">). Ebből a </w:t>
      </w:r>
      <w:r>
        <w:rPr>
          <w:rFonts w:ascii="Arial" w:hAnsi="Arial" w:cs="Arial"/>
          <w:i/>
          <w:iCs/>
          <w:lang w:val="hu-HU"/>
        </w:rPr>
        <w:t>hozott pontszám</w:t>
      </w:r>
      <w:r>
        <w:rPr>
          <w:rFonts w:ascii="Arial" w:hAnsi="Arial" w:cs="Arial"/>
          <w:lang w:val="hu-HU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</m:oMath>
      <w:r>
        <w:rPr>
          <w:rFonts w:ascii="Arial" w:hAnsi="Arial" w:cs="Arial"/>
          <w:lang w:val="hu-HU"/>
        </w:rPr>
        <w:t>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  <m:r>
                  <w:rPr>
                    <w:rFonts w:ascii="Cambria Math" w:hAnsi="Cambria Math"/>
                  </w:rPr>
                  <m:t>h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rz</m:t>
                </m:r>
                <m:r>
                  <w:rPr>
                    <w:rFonts w:ascii="Cambria Math" w:hAnsi="Cambria Math"/>
                  </w:rPr>
                  <m:t>h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Arial" w:hAnsi="Arial" w:cs="Arial"/>
          <w:lang w:val="hu-HU"/>
        </w:rPr>
        <w:t>.</w:t>
      </w:r>
    </w:p>
    <w:p w:rsidR="007E3783" w:rsidRDefault="00365B01">
      <w:pPr>
        <w:pStyle w:val="TextBody"/>
        <w:numPr>
          <w:ilvl w:val="0"/>
          <w:numId w:val="4"/>
        </w:numPr>
        <w:jc w:val="both"/>
      </w:pPr>
      <w:r>
        <w:rPr>
          <w:rFonts w:ascii="Arial" w:hAnsi="Arial" w:cs="Arial"/>
          <w:i/>
          <w:iCs/>
          <w:lang w:val="hu-HU"/>
        </w:rPr>
        <w:t>1. Írásbeli vizsga.</w:t>
      </w:r>
      <w:r>
        <w:rPr>
          <w:rFonts w:ascii="Arial" w:hAnsi="Arial" w:cs="Arial"/>
          <w:lang w:val="hu-HU"/>
        </w:rPr>
        <w:t xml:space="preserve"> Az első írásbeli rész 1 óra időtartamú és 100 pont szerezhető rajta. Az első írásbeli vizsgában szerepel 12 fogalom az előre kiadot</w:t>
      </w:r>
      <w:r>
        <w:rPr>
          <w:rFonts w:ascii="Arial" w:hAnsi="Arial" w:cs="Arial"/>
          <w:lang w:val="hu-HU"/>
        </w:rPr>
        <w:t>t M</w:t>
      </w:r>
      <w:r>
        <w:rPr>
          <w:rFonts w:ascii="Arial" w:hAnsi="Arial" w:cs="Arial"/>
          <w:i/>
          <w:iCs/>
          <w:lang w:val="hu-HU"/>
        </w:rPr>
        <w:t>inimumkövetelményből</w:t>
      </w:r>
      <w:r>
        <w:rPr>
          <w:rFonts w:ascii="Arial" w:hAnsi="Arial" w:cs="Arial"/>
          <w:lang w:val="hu-HU"/>
        </w:rPr>
        <w:t xml:space="preserve">, az egyéb elméleti kérdések mellett. </w:t>
      </w:r>
      <w:proofErr w:type="gramStart"/>
      <w:r>
        <w:rPr>
          <w:rFonts w:ascii="Arial" w:hAnsi="Arial" w:cs="Arial"/>
          <w:lang w:val="hu-HU"/>
        </w:rPr>
        <w:t>A</w:t>
      </w:r>
      <w:proofErr w:type="gramEnd"/>
      <w:r>
        <w:rPr>
          <w:rFonts w:ascii="Arial" w:hAnsi="Arial" w:cs="Arial"/>
          <w:lang w:val="hu-HU"/>
        </w:rPr>
        <w:t xml:space="preserve"> első írásbeli rész sikeres, ha legalább 8 fogalmat helyesen ad meg a vizsgázó, és az elért pontszáma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Arial" w:hAnsi="Arial" w:cs="Arial"/>
          <w:lang w:val="hu-HU"/>
        </w:rPr>
        <w:t>) legalább 40. Sikertelen első írásbeli vizsga esetén, a vizsga elégtelen jeggyel záru</w:t>
      </w:r>
      <w:r>
        <w:rPr>
          <w:rFonts w:ascii="Arial" w:hAnsi="Arial" w:cs="Arial"/>
          <w:lang w:val="hu-HU"/>
        </w:rPr>
        <w:t>l.</w:t>
      </w:r>
    </w:p>
    <w:p w:rsidR="007E3783" w:rsidRDefault="00365B01">
      <w:pPr>
        <w:pStyle w:val="TextBody"/>
        <w:numPr>
          <w:ilvl w:val="0"/>
          <w:numId w:val="4"/>
        </w:numPr>
        <w:jc w:val="both"/>
      </w:pPr>
      <w:r>
        <w:rPr>
          <w:rFonts w:ascii="Arial" w:hAnsi="Arial" w:cs="Arial"/>
          <w:i/>
          <w:iCs/>
          <w:lang w:val="hu-HU"/>
        </w:rPr>
        <w:t xml:space="preserve">2. Írásbeli vizsga. </w:t>
      </w:r>
      <w:r>
        <w:rPr>
          <w:rFonts w:ascii="Arial" w:hAnsi="Arial" w:cs="Arial"/>
          <w:lang w:val="hu-HU"/>
        </w:rPr>
        <w:t>A második írásbeli rész 2 óra időtartamú, 100 pont szerezhető rajta és csak számítási feladatokat tartalmaz. A második rész sikeres, ha az elért pontszám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Arial" w:hAnsi="Arial" w:cs="Arial"/>
          <w:lang w:val="hu-HU"/>
        </w:rPr>
        <w:t>) legalább 40. Sikertelen második írásbeli vizsga esetén, a vizsga elégte</w:t>
      </w:r>
      <w:r>
        <w:rPr>
          <w:rFonts w:ascii="Arial" w:hAnsi="Arial" w:cs="Arial"/>
          <w:lang w:val="hu-HU"/>
        </w:rPr>
        <w:t>len jeggyel zárul.</w:t>
      </w:r>
    </w:p>
    <w:p w:rsidR="007E3783" w:rsidRDefault="00365B01">
      <w:pPr>
        <w:pStyle w:val="TextBody"/>
        <w:numPr>
          <w:ilvl w:val="0"/>
          <w:numId w:val="4"/>
        </w:numPr>
        <w:jc w:val="both"/>
      </w:pPr>
      <w:r>
        <w:rPr>
          <w:rFonts w:ascii="Arial" w:hAnsi="Arial" w:cs="Arial"/>
          <w:i/>
          <w:iCs/>
          <w:lang w:val="hu-HU"/>
        </w:rPr>
        <w:t xml:space="preserve">Szóbeli vizsga. </w:t>
      </w:r>
      <w:r>
        <w:rPr>
          <w:rFonts w:ascii="Arial" w:hAnsi="Arial" w:cs="Arial"/>
          <w:lang w:val="hu-HU"/>
        </w:rPr>
        <w:t xml:space="preserve">Sikeres írásbeli vizsgák után, a hallgató vizsgapontszáma: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=0,4⋅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>+0,3⋅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>
        <w:rPr>
          <w:rFonts w:ascii="Arial" w:hAnsi="Arial" w:cs="Arial"/>
          <w:lang w:val="hu-HU"/>
        </w:rPr>
        <w:t>. Az ebből számított írásbeli vizsgajegy a következő módon számítható:</w:t>
      </w:r>
    </w:p>
    <w:p w:rsidR="007E3783" w:rsidRDefault="007E3783">
      <w:pPr>
        <w:pStyle w:val="TextBody"/>
        <w:jc w:val="both"/>
      </w:pPr>
    </w:p>
    <w:p w:rsidR="007E3783" w:rsidRDefault="00365B01">
      <w:pPr>
        <w:pStyle w:val="TextBody"/>
        <w:numPr>
          <w:ilvl w:val="0"/>
          <w:numId w:val="2"/>
        </w:numPr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≥85⇒</m:t>
        </m:r>
        <m:r>
          <w:rPr>
            <w:rFonts w:ascii="Cambria Math" w:hAnsi="Cambria Math"/>
          </w:rPr>
          <m:t>jeles</m:t>
        </m:r>
      </m:oMath>
      <w:r>
        <w:rPr>
          <w:rFonts w:ascii="Arial" w:hAnsi="Arial" w:cs="Arial"/>
          <w:lang w:val="hu-HU"/>
        </w:rPr>
        <w:t>,</w:t>
      </w:r>
    </w:p>
    <w:p w:rsidR="007E3783" w:rsidRDefault="00365B01">
      <w:pPr>
        <w:pStyle w:val="TextBody"/>
        <w:numPr>
          <w:ilvl w:val="0"/>
          <w:numId w:val="2"/>
        </w:numPr>
        <w:jc w:val="both"/>
      </w:pPr>
      <m:oMath>
        <m:r>
          <w:rPr>
            <w:rFonts w:ascii="Cambria Math" w:hAnsi="Cambria Math"/>
          </w:rPr>
          <m:t>85&gt;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≥70⇒</m:t>
        </m:r>
        <m:r>
          <w:rPr>
            <w:rFonts w:ascii="Cambria Math" w:hAnsi="Cambria Math"/>
          </w:rPr>
          <m:t>j</m:t>
        </m:r>
        <m:r>
          <w:rPr>
            <w:rFonts w:ascii="Cambria Math" w:hAnsi="Cambria Math"/>
          </w:rPr>
          <m:t>ó</m:t>
        </m:r>
      </m:oMath>
      <w:r>
        <w:rPr>
          <w:rFonts w:ascii="Arial" w:hAnsi="Arial" w:cs="Arial"/>
          <w:lang w:val="hu-HU"/>
        </w:rPr>
        <w:t>,</w:t>
      </w:r>
    </w:p>
    <w:p w:rsidR="007E3783" w:rsidRDefault="00365B01">
      <w:pPr>
        <w:pStyle w:val="TextBody"/>
        <w:numPr>
          <w:ilvl w:val="0"/>
          <w:numId w:val="2"/>
        </w:numPr>
        <w:jc w:val="both"/>
      </w:pPr>
      <m:oMath>
        <m:r>
          <w:rPr>
            <w:rFonts w:ascii="Cambria Math" w:hAnsi="Cambria Math"/>
          </w:rPr>
          <m:t>70&gt;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≥55⇒</m:t>
        </m:r>
        <m:r>
          <w:rPr>
            <w:rFonts w:ascii="Cambria Math" w:hAnsi="Cambria Math"/>
          </w:rPr>
          <m:t>k</m:t>
        </m:r>
        <m:r>
          <w:rPr>
            <w:rFonts w:ascii="Cambria Math" w:hAnsi="Cambria Math"/>
          </w:rPr>
          <m:t>ö</m:t>
        </m:r>
        <m:r>
          <w:rPr>
            <w:rFonts w:ascii="Cambria Math" w:hAnsi="Cambria Math"/>
          </w:rPr>
          <m:t>zepes</m:t>
        </m:r>
      </m:oMath>
      <w:r>
        <w:rPr>
          <w:rFonts w:ascii="Arial" w:hAnsi="Arial" w:cs="Arial"/>
          <w:lang w:val="hu-HU"/>
        </w:rPr>
        <w:t>,</w:t>
      </w:r>
    </w:p>
    <w:p w:rsidR="007E3783" w:rsidRDefault="00365B01">
      <w:pPr>
        <w:pStyle w:val="TextBody"/>
        <w:numPr>
          <w:ilvl w:val="0"/>
          <w:numId w:val="2"/>
        </w:numPr>
        <w:jc w:val="both"/>
      </w:pPr>
      <m:oMath>
        <m:r>
          <w:rPr>
            <w:rFonts w:ascii="Cambria Math" w:hAnsi="Cambria Math"/>
          </w:rPr>
          <m:t>55&gt;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≥40⇒</m:t>
        </m:r>
        <m:r>
          <w:rPr>
            <w:rFonts w:ascii="Cambria Math" w:hAnsi="Cambria Math"/>
          </w:rPr>
          <m:t>el</m:t>
        </m:r>
        <m:r>
          <w:rPr>
            <w:rFonts w:ascii="Cambria Math" w:hAnsi="Cambria Math"/>
          </w:rPr>
          <m:t>é</m:t>
        </m:r>
        <m:r>
          <w:rPr>
            <w:rFonts w:ascii="Cambria Math" w:hAnsi="Cambria Math"/>
          </w:rPr>
          <m:t>gs</m:t>
        </m:r>
        <m:r>
          <w:rPr>
            <w:rFonts w:ascii="Cambria Math" w:hAnsi="Cambria Math"/>
          </w:rPr>
          <m:t>é</m:t>
        </m:r>
        <m:r>
          <w:rPr>
            <w:rFonts w:ascii="Cambria Math" w:hAnsi="Cambria Math"/>
          </w:rPr>
          <m:t>ges</m:t>
        </m:r>
        <m:r>
          <w:rPr>
            <w:rFonts w:ascii="Cambria Math" w:hAnsi="Cambria Math"/>
          </w:rPr>
          <m:t>.</m:t>
        </m:r>
      </m:oMath>
    </w:p>
    <w:p w:rsidR="007E3783" w:rsidRDefault="007E3783">
      <w:pPr>
        <w:pStyle w:val="TextBody"/>
        <w:jc w:val="both"/>
        <w:rPr>
          <w:rFonts w:ascii="Arial" w:hAnsi="Arial" w:cs="Arial"/>
          <w:lang w:val="hu-HU"/>
        </w:rPr>
      </w:pPr>
    </w:p>
    <w:p w:rsidR="007E3783" w:rsidRDefault="00365B01">
      <w:pPr>
        <w:pStyle w:val="TextBody"/>
        <w:spacing w:after="60"/>
        <w:jc w:val="both"/>
      </w:pPr>
      <w:r>
        <w:rPr>
          <w:rFonts w:ascii="Arial" w:hAnsi="Arial" w:cs="Arial"/>
          <w:lang w:val="hu-HU"/>
        </w:rPr>
        <w:t>A szóbeli részben két kapott témakörből az egyiket részletesen, a másikat csak vázlatosan kell ismertetni. A szóbeli vizsgán nyújtott teljesítmény alapján, a vizsgáztató dönt a végleges vizsgajegyről, az írásbeli vizsga osztál</w:t>
      </w:r>
      <w:r>
        <w:rPr>
          <w:rFonts w:ascii="Arial" w:hAnsi="Arial" w:cs="Arial"/>
          <w:lang w:val="hu-HU"/>
        </w:rPr>
        <w:t xml:space="preserve">yzatának a figyelembevételével. A szóbeli vizsgák az év végén </w:t>
      </w:r>
      <w:proofErr w:type="spellStart"/>
      <w:r>
        <w:rPr>
          <w:rFonts w:ascii="Arial" w:hAnsi="Arial" w:cs="Arial"/>
          <w:lang w:val="hu-HU"/>
        </w:rPr>
        <w:t>kihírdetett</w:t>
      </w:r>
      <w:proofErr w:type="spellEnd"/>
      <w:r>
        <w:rPr>
          <w:rFonts w:ascii="Arial" w:hAnsi="Arial" w:cs="Arial"/>
          <w:lang w:val="hu-HU"/>
        </w:rPr>
        <w:t xml:space="preserve"> tételsor alapján történnek.</w:t>
      </w:r>
    </w:p>
    <w:p w:rsidR="007E3783" w:rsidRDefault="00365B01">
      <w:pPr>
        <w:pStyle w:val="TextBody"/>
        <w:spacing w:after="60"/>
        <w:jc w:val="both"/>
      </w:pPr>
      <w:r>
        <w:rPr>
          <w:rFonts w:ascii="Arial" w:hAnsi="Arial" w:cs="Arial"/>
          <w:lang w:val="hu-HU"/>
        </w:rPr>
        <w:t xml:space="preserve">A TVSZ-ben rögzített módon javító, illetve ismétlő </w:t>
      </w:r>
      <w:proofErr w:type="gramStart"/>
      <w:r>
        <w:rPr>
          <w:rFonts w:ascii="Arial" w:hAnsi="Arial" w:cs="Arial"/>
          <w:lang w:val="hu-HU"/>
        </w:rPr>
        <w:t>javító vizsga</w:t>
      </w:r>
      <w:proofErr w:type="gramEnd"/>
      <w:r>
        <w:rPr>
          <w:rFonts w:ascii="Arial" w:hAnsi="Arial" w:cs="Arial"/>
          <w:lang w:val="hu-HU"/>
        </w:rPr>
        <w:t xml:space="preserve"> tehető. Javítás alkalmával a vizsgajegy le is rontható.</w:t>
      </w:r>
    </w:p>
    <w:p w:rsidR="007E3783" w:rsidRDefault="007E3783">
      <w:pPr>
        <w:pStyle w:val="TextBody"/>
        <w:spacing w:after="60"/>
        <w:jc w:val="both"/>
      </w:pPr>
    </w:p>
    <w:p w:rsidR="007E3783" w:rsidRDefault="00365B01">
      <w:pPr>
        <w:pStyle w:val="TextBody"/>
        <w:spacing w:after="60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b/>
          <w:lang w:val="hu-HU"/>
        </w:rPr>
        <w:t>Konzultációk:</w:t>
      </w:r>
      <w:r>
        <w:rPr>
          <w:rFonts w:ascii="Arial" w:hAnsi="Arial" w:cs="Arial"/>
          <w:lang w:val="hu-HU"/>
        </w:rPr>
        <w:t xml:space="preserve"> </w:t>
      </w:r>
    </w:p>
    <w:p w:rsidR="007E3783" w:rsidRDefault="00365B01">
      <w:pPr>
        <w:pStyle w:val="TextBody"/>
        <w:spacing w:after="60"/>
        <w:jc w:val="both"/>
      </w:pPr>
      <w:r>
        <w:rPr>
          <w:rFonts w:ascii="Arial" w:hAnsi="Arial" w:cs="Arial"/>
          <w:lang w:val="hu-HU"/>
        </w:rPr>
        <w:t>Igény esetén a vi</w:t>
      </w:r>
      <w:r>
        <w:rPr>
          <w:rFonts w:ascii="Arial" w:hAnsi="Arial" w:cs="Arial"/>
          <w:lang w:val="hu-HU"/>
        </w:rPr>
        <w:t>zsgák előtt, előre kihirdetett időpontban.</w:t>
      </w:r>
    </w:p>
    <w:p w:rsidR="007E3783" w:rsidRDefault="00365B01">
      <w:pPr>
        <w:pStyle w:val="TextBody"/>
        <w:spacing w:after="288"/>
      </w:pPr>
      <w:r>
        <w:rPr>
          <w:rFonts w:ascii="Arial" w:hAnsi="Arial" w:cs="Arial"/>
          <w:lang w:val="hu-HU"/>
        </w:rPr>
        <w:br/>
        <w:t>2016. február 4.</w:t>
      </w:r>
    </w:p>
    <w:p w:rsidR="007E3783" w:rsidRDefault="00365B01">
      <w:pPr>
        <w:pStyle w:val="TextBody"/>
        <w:spacing w:after="288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</w:p>
    <w:p w:rsidR="007E3783" w:rsidRDefault="00365B01">
      <w:pPr>
        <w:pStyle w:val="TextBody"/>
        <w:spacing w:after="288"/>
      </w:pP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  <w:t xml:space="preserve">Horváth Miklós és </w:t>
      </w:r>
      <w:proofErr w:type="spellStart"/>
      <w:r>
        <w:rPr>
          <w:rFonts w:ascii="Arial" w:hAnsi="Arial" w:cs="Arial"/>
          <w:lang w:val="hu-HU"/>
        </w:rPr>
        <w:t>Pitrik</w:t>
      </w:r>
      <w:proofErr w:type="spellEnd"/>
      <w:r>
        <w:rPr>
          <w:rFonts w:ascii="Arial" w:hAnsi="Arial" w:cs="Arial"/>
          <w:lang w:val="hu-HU"/>
        </w:rPr>
        <w:t xml:space="preserve"> József</w:t>
      </w:r>
      <w:r>
        <w:rPr>
          <w:rFonts w:ascii="Arial" w:hAnsi="Arial" w:cs="Arial"/>
          <w:lang w:val="hu-HU"/>
        </w:rPr>
        <w:br/>
        <w:t xml:space="preserve">                </w:t>
      </w:r>
    </w:p>
    <w:sectPr w:rsidR="007E3783">
      <w:pgSz w:w="12240" w:h="15840"/>
      <w:pgMar w:top="600" w:right="800" w:bottom="600" w:left="80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Albany;Arial">
    <w:panose1 w:val="00000000000000000000"/>
    <w:charset w:val="00"/>
    <w:family w:val="roman"/>
    <w:notTrueType/>
    <w:pitch w:val="default"/>
  </w:font>
  <w:font w:name="HG Mincho Light J;msmincho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49E"/>
    <w:multiLevelType w:val="multilevel"/>
    <w:tmpl w:val="D7382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6A6686"/>
    <w:multiLevelType w:val="multilevel"/>
    <w:tmpl w:val="DD58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88A166D"/>
    <w:multiLevelType w:val="multilevel"/>
    <w:tmpl w:val="F858F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4FA1246"/>
    <w:multiLevelType w:val="multilevel"/>
    <w:tmpl w:val="5094A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3A66780"/>
    <w:multiLevelType w:val="multilevel"/>
    <w:tmpl w:val="B7E4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83"/>
    <w:rsid w:val="00365B01"/>
    <w:rsid w:val="007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ECC50-A0C6-4D06-B2E2-34936930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Cmsor1">
    <w:name w:val="heading 1"/>
    <w:basedOn w:val="Heading"/>
    <w:pPr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Cmsor2">
    <w:name w:val="heading 2"/>
    <w:basedOn w:val="Heading"/>
    <w:pPr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styleId="Cmsor3">
    <w:name w:val="heading 3"/>
    <w:basedOn w:val="Heading"/>
    <w:pPr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Cmsor4">
    <w:name w:val="heading 4"/>
    <w:basedOn w:val="Heading"/>
    <w:pPr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Cmsor5">
    <w:name w:val="heading 5"/>
    <w:basedOn w:val="Heading"/>
    <w:pPr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Cmsor6">
    <w:name w:val="heading 6"/>
    <w:basedOn w:val="Heading"/>
    <w:pPr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;Arial Unicode MS"/>
    </w:rPr>
  </w:style>
  <w:style w:type="character" w:customStyle="1" w:styleId="WW8Num2z1">
    <w:name w:val="WW8Num2z1"/>
    <w:rPr>
      <w:rFonts w:ascii="OpenSymbol;Arial Unicode MS" w:hAnsi="OpenSymbol;Arial Unicode MS" w:cs="OpenSymbol;Arial Unicode M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;Arial Unicode MS"/>
    </w:rPr>
  </w:style>
  <w:style w:type="character" w:customStyle="1" w:styleId="WW8Num4z1">
    <w:name w:val="WW8Num4z1"/>
    <w:rPr>
      <w:rFonts w:ascii="OpenSymbol;Arial Unicode MS" w:hAnsi="OpenSymbol;Arial Unicode MS" w:cs="OpenSymbol;Arial Unicode M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paragraph" w:customStyle="1" w:styleId="Heading">
    <w:name w:val="Heading"/>
    <w:basedOn w:val="Norml"/>
    <w:next w:val="TextBody"/>
    <w:pPr>
      <w:keepNext/>
      <w:spacing w:before="240" w:after="283"/>
    </w:pPr>
    <w:rPr>
      <w:rFonts w:ascii="Albany;Arial" w:eastAsia="HG Mincho Light J;msmincho" w:hAnsi="Albany;Arial" w:cs="Arial Unicode MS"/>
      <w:sz w:val="28"/>
      <w:szCs w:val="28"/>
    </w:rPr>
  </w:style>
  <w:style w:type="paragraph" w:customStyle="1" w:styleId="TextBody">
    <w:name w:val="Text Body"/>
    <w:basedOn w:val="Norml"/>
    <w:pPr>
      <w:spacing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Norm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pPr>
      <w:suppressLineNumbers/>
    </w:pPr>
  </w:style>
  <w:style w:type="paragraph" w:customStyle="1" w:styleId="HorizontalLine">
    <w:name w:val="Horizontal Line"/>
    <w:basedOn w:val="Norm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l"/>
    <w:rPr>
      <w:i/>
    </w:rPr>
  </w:style>
  <w:style w:type="paragraph" w:customStyle="1" w:styleId="TableContents">
    <w:name w:val="Table Contents"/>
    <w:basedOn w:val="TextBody"/>
  </w:style>
  <w:style w:type="paragraph" w:styleId="llb">
    <w:name w:val="footer"/>
    <w:basedOn w:val="Norml"/>
    <w:pPr>
      <w:suppressLineNumbers/>
      <w:tabs>
        <w:tab w:val="center" w:pos="4818"/>
        <w:tab w:val="right" w:pos="9637"/>
      </w:tabs>
    </w:pPr>
  </w:style>
  <w:style w:type="paragraph" w:styleId="lfej">
    <w:name w:val="header"/>
    <w:basedOn w:val="Norml"/>
    <w:pPr>
      <w:suppressLineNumbers/>
      <w:tabs>
        <w:tab w:val="center" w:pos="4818"/>
        <w:tab w:val="right" w:pos="9637"/>
      </w:tabs>
    </w:pPr>
  </w:style>
  <w:style w:type="paragraph" w:customStyle="1" w:styleId="Quotations">
    <w:name w:val="Quotations"/>
    <w:basedOn w:val="Norml"/>
    <w:pPr>
      <w:pBdr>
        <w:top w:val="single" w:sz="2" w:space="7" w:color="C0C0C0"/>
        <w:left w:val="single" w:sz="2" w:space="7" w:color="C0C0C0"/>
        <w:bottom w:val="single" w:sz="2" w:space="7" w:color="C0C0C0"/>
        <w:right w:val="single" w:sz="2" w:space="7" w:color="C0C0C0"/>
      </w:pBdr>
      <w:spacing w:after="283"/>
      <w:ind w:left="567" w:right="567"/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Tárgykövetelmények</vt:lpstr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Tárgykövetelmények</dc:title>
  <dc:creator>sauer</dc:creator>
  <cp:lastModifiedBy>Horváth Miklós</cp:lastModifiedBy>
  <cp:revision>2</cp:revision>
  <cp:lastPrinted>2016-02-04T17:48:00Z</cp:lastPrinted>
  <dcterms:created xsi:type="dcterms:W3CDTF">2016-02-12T08:53:00Z</dcterms:created>
  <dcterms:modified xsi:type="dcterms:W3CDTF">2016-02-12T08:53:00Z</dcterms:modified>
  <dc:language>en-US</dc:language>
</cp:coreProperties>
</file>